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685" w:rsidRDefault="00112685" w:rsidP="00112685">
      <w:pPr>
        <w:pStyle w:val="2"/>
      </w:pPr>
      <w:r w:rsidRPr="00823800">
        <w:rPr>
          <w:rFonts w:ascii="Times New Roman" w:hAnsi="Times New Roman" w:cs="Times New Roman"/>
        </w:rPr>
        <w:t>专练</w:t>
      </w:r>
      <w:r w:rsidRPr="00823800">
        <w:rPr>
          <w:rFonts w:ascii="Times New Roman" w:hAnsi="Times New Roman" w:cs="Times New Roman"/>
        </w:rPr>
        <w:t>100</w:t>
      </w:r>
      <w:r>
        <w:rPr>
          <w:rFonts w:ascii="Times New Roman" w:hAnsi="Times New Roman" w:cs="Times New Roman"/>
        </w:rPr>
        <w:t xml:space="preserve">　</w:t>
      </w:r>
      <w:r w:rsidRPr="00823800">
        <w:rPr>
          <w:rFonts w:ascii="Times New Roman" w:hAnsi="Times New Roman" w:cs="Times New Roman"/>
        </w:rPr>
        <w:t>教材实验和实验设计、分析综合练</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1.</w:t>
      </w:r>
    </w:p>
    <w:p w:rsidR="00112685" w:rsidRDefault="00112685" w:rsidP="0011268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57350" cy="984250"/>
            <wp:effectExtent l="0" t="0" r="0" b="6350"/>
            <wp:docPr id="2" name="图片 2" descr="毛毛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32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7350" cy="984250"/>
                    </a:xfrm>
                    <a:prstGeom prst="rect">
                      <a:avLst/>
                    </a:prstGeom>
                    <a:noFill/>
                    <a:ln>
                      <a:noFill/>
                    </a:ln>
                  </pic:spPr>
                </pic:pic>
              </a:graphicData>
            </a:graphic>
          </wp:inline>
        </w:drawing>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已知药物</w:t>
      </w:r>
      <w:r w:rsidRPr="00823800">
        <w:rPr>
          <w:rFonts w:ascii="Times New Roman" w:hAnsi="Times New Roman" w:cs="Times New Roman"/>
        </w:rPr>
        <w:t>X</w:t>
      </w:r>
      <w:r w:rsidRPr="00823800">
        <w:rPr>
          <w:rFonts w:ascii="Times New Roman" w:hAnsi="Times New Roman" w:cs="Times New Roman"/>
        </w:rPr>
        <w:t>对细胞增殖有促进作用</w:t>
      </w:r>
      <w:r>
        <w:rPr>
          <w:rFonts w:ascii="Times New Roman" w:hAnsi="Times New Roman" w:cs="Times New Roman"/>
        </w:rPr>
        <w:t>，</w:t>
      </w:r>
      <w:r w:rsidRPr="00823800">
        <w:rPr>
          <w:rFonts w:ascii="Times New Roman" w:hAnsi="Times New Roman" w:cs="Times New Roman"/>
        </w:rPr>
        <w:t>药物</w:t>
      </w:r>
      <w:r w:rsidRPr="00823800">
        <w:rPr>
          <w:rFonts w:ascii="Times New Roman" w:hAnsi="Times New Roman" w:cs="Times New Roman"/>
        </w:rPr>
        <w:t>D</w:t>
      </w:r>
      <w:r w:rsidRPr="00823800">
        <w:rPr>
          <w:rFonts w:ascii="Times New Roman" w:hAnsi="Times New Roman" w:cs="Times New Roman"/>
        </w:rPr>
        <w:t>可抑制药物</w:t>
      </w:r>
      <w:r w:rsidRPr="00823800">
        <w:rPr>
          <w:rFonts w:ascii="Times New Roman" w:hAnsi="Times New Roman" w:cs="Times New Roman"/>
        </w:rPr>
        <w:t>X</w:t>
      </w:r>
      <w:r w:rsidRPr="00823800">
        <w:rPr>
          <w:rFonts w:ascii="Times New Roman" w:hAnsi="Times New Roman" w:cs="Times New Roman"/>
        </w:rPr>
        <w:t>的作用。某同学将同一瓶小鼠皮肤细胞平均分为甲、乙、丙</w:t>
      </w:r>
      <w:r w:rsidRPr="00823800">
        <w:rPr>
          <w:rFonts w:ascii="Times New Roman" w:hAnsi="Times New Roman" w:cs="Times New Roman" w:hint="eastAsia"/>
        </w:rPr>
        <w:t>三组</w:t>
      </w:r>
      <w:r>
        <w:rPr>
          <w:rFonts w:ascii="Times New Roman" w:hAnsi="Times New Roman" w:cs="Times New Roman" w:hint="eastAsia"/>
        </w:rPr>
        <w:t>，</w:t>
      </w:r>
      <w:r w:rsidRPr="00823800">
        <w:rPr>
          <w:rFonts w:ascii="Times New Roman" w:hAnsi="Times New Roman" w:cs="Times New Roman" w:hint="eastAsia"/>
        </w:rPr>
        <w:t>分别置于培养液中培养</w:t>
      </w:r>
      <w:r>
        <w:rPr>
          <w:rFonts w:ascii="Times New Roman" w:hAnsi="Times New Roman" w:cs="Times New Roman" w:hint="eastAsia"/>
        </w:rPr>
        <w:t>，</w:t>
      </w:r>
      <w:r w:rsidRPr="00823800">
        <w:rPr>
          <w:rFonts w:ascii="Times New Roman" w:hAnsi="Times New Roman" w:cs="Times New Roman" w:hint="eastAsia"/>
        </w:rPr>
        <w:t>培养过程中进行不同的处理</w:t>
      </w:r>
      <w:r>
        <w:rPr>
          <w:rFonts w:ascii="Times New Roman" w:hAnsi="Times New Roman" w:cs="Times New Roman" w:hint="eastAsia"/>
        </w:rPr>
        <w:t>(</w:t>
      </w:r>
      <w:r w:rsidRPr="00823800">
        <w:rPr>
          <w:rFonts w:ascii="Times New Roman" w:hAnsi="Times New Roman" w:cs="Times New Roman" w:hint="eastAsia"/>
        </w:rPr>
        <w:t>其中甲组未加药物</w:t>
      </w:r>
      <w:r>
        <w:rPr>
          <w:rFonts w:ascii="Times New Roman" w:hAnsi="Times New Roman" w:cs="Times New Roman" w:hint="eastAsia"/>
        </w:rPr>
        <w:t>)</w:t>
      </w:r>
      <w:r>
        <w:rPr>
          <w:rFonts w:ascii="Times New Roman" w:hAnsi="Times New Roman" w:cs="Times New Roman" w:hint="eastAsia"/>
        </w:rPr>
        <w:t>，</w:t>
      </w:r>
      <w:r w:rsidRPr="00823800">
        <w:rPr>
          <w:rFonts w:ascii="Times New Roman" w:hAnsi="Times New Roman" w:cs="Times New Roman" w:hint="eastAsia"/>
        </w:rPr>
        <w:t>每隔一段时间测定各组细胞数</w:t>
      </w:r>
      <w:r>
        <w:rPr>
          <w:rFonts w:ascii="Times New Roman" w:hAnsi="Times New Roman" w:cs="Times New Roman" w:hint="eastAsia"/>
        </w:rPr>
        <w:t>，</w:t>
      </w:r>
      <w:r w:rsidRPr="00823800">
        <w:rPr>
          <w:rFonts w:ascii="Times New Roman" w:hAnsi="Times New Roman" w:cs="Times New Roman" w:hint="eastAsia"/>
        </w:rPr>
        <w:t>结果如图所示。据图分析</w:t>
      </w:r>
      <w:r>
        <w:rPr>
          <w:rFonts w:ascii="Times New Roman" w:hAnsi="Times New Roman" w:cs="Times New Roman" w:hint="eastAsia"/>
        </w:rPr>
        <w:t>，</w:t>
      </w:r>
      <w:r w:rsidRPr="00823800">
        <w:rPr>
          <w:rFonts w:ascii="Times New Roman" w:hAnsi="Times New Roman" w:cs="Times New Roman" w:hint="eastAsia"/>
        </w:rPr>
        <w:t>下列相关叙述不合理的是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乙组加入了药物</w:t>
      </w:r>
      <w:r w:rsidRPr="00823800">
        <w:rPr>
          <w:rFonts w:ascii="Times New Roman" w:hAnsi="Times New Roman" w:cs="Times New Roman"/>
        </w:rPr>
        <w:t>X</w:t>
      </w:r>
      <w:r w:rsidRPr="00823800">
        <w:rPr>
          <w:rFonts w:ascii="Times New Roman" w:hAnsi="Times New Roman" w:cs="Times New Roman"/>
        </w:rPr>
        <w:t>后再进行培养</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丙组先加入药物</w:t>
      </w:r>
      <w:r w:rsidRPr="00823800">
        <w:rPr>
          <w:rFonts w:ascii="Times New Roman" w:hAnsi="Times New Roman" w:cs="Times New Roman"/>
        </w:rPr>
        <w:t>X</w:t>
      </w:r>
      <w:r>
        <w:rPr>
          <w:rFonts w:ascii="Times New Roman" w:hAnsi="Times New Roman" w:cs="Times New Roman"/>
        </w:rPr>
        <w:t>，</w:t>
      </w:r>
      <w:r w:rsidRPr="00823800">
        <w:rPr>
          <w:rFonts w:ascii="Times New Roman" w:hAnsi="Times New Roman" w:cs="Times New Roman"/>
        </w:rPr>
        <w:t>培养一段时间后加入药物</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继续培养</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乙组先加入药物</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培养一段时间后加入药物</w:t>
      </w:r>
      <w:r w:rsidRPr="00823800">
        <w:rPr>
          <w:rFonts w:ascii="Times New Roman" w:hAnsi="Times New Roman" w:cs="Times New Roman"/>
        </w:rPr>
        <w:t>X</w:t>
      </w:r>
      <w:r>
        <w:rPr>
          <w:rFonts w:ascii="Times New Roman" w:hAnsi="Times New Roman" w:cs="Times New Roman"/>
        </w:rPr>
        <w:t>，</w:t>
      </w:r>
      <w:r w:rsidRPr="00823800">
        <w:rPr>
          <w:rFonts w:ascii="Times New Roman" w:hAnsi="Times New Roman" w:cs="Times New Roman"/>
        </w:rPr>
        <w:t>继续培养</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若药物</w:t>
      </w:r>
      <w:r w:rsidRPr="00823800">
        <w:rPr>
          <w:rFonts w:ascii="Times New Roman" w:hAnsi="Times New Roman" w:cs="Times New Roman"/>
        </w:rPr>
        <w:t>X</w:t>
      </w:r>
      <w:r w:rsidRPr="00823800">
        <w:rPr>
          <w:rFonts w:ascii="Times New Roman" w:hAnsi="Times New Roman" w:cs="Times New Roman"/>
        </w:rPr>
        <w:t>为蛋白质</w:t>
      </w:r>
      <w:r>
        <w:rPr>
          <w:rFonts w:ascii="Times New Roman" w:hAnsi="Times New Roman" w:cs="Times New Roman"/>
        </w:rPr>
        <w:t>，</w:t>
      </w:r>
      <w:r w:rsidRPr="00823800">
        <w:rPr>
          <w:rFonts w:ascii="Times New Roman" w:hAnsi="Times New Roman" w:cs="Times New Roman"/>
        </w:rPr>
        <w:t>则药物</w:t>
      </w:r>
      <w:r w:rsidRPr="00823800">
        <w:rPr>
          <w:rFonts w:ascii="Times New Roman" w:hAnsi="Times New Roman" w:cs="Times New Roman"/>
        </w:rPr>
        <w:t>D</w:t>
      </w:r>
      <w:r w:rsidRPr="00823800">
        <w:rPr>
          <w:rFonts w:ascii="Times New Roman" w:hAnsi="Times New Roman" w:cs="Times New Roman"/>
        </w:rPr>
        <w:t>可能改变了药物</w:t>
      </w:r>
      <w:r w:rsidRPr="00823800">
        <w:rPr>
          <w:rFonts w:ascii="Times New Roman" w:hAnsi="Times New Roman" w:cs="Times New Roman"/>
        </w:rPr>
        <w:t>X</w:t>
      </w:r>
      <w:r w:rsidRPr="00823800">
        <w:rPr>
          <w:rFonts w:ascii="Times New Roman" w:hAnsi="Times New Roman" w:cs="Times New Roman"/>
        </w:rPr>
        <w:t>的空间结构</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下列中学实验均使用光学显微镜进行观察</w:t>
      </w:r>
      <w:r>
        <w:rPr>
          <w:rFonts w:ascii="Times New Roman" w:hAnsi="Times New Roman" w:cs="Times New Roman"/>
        </w:rPr>
        <w:t>，</w:t>
      </w:r>
      <w:r w:rsidRPr="00823800">
        <w:rPr>
          <w:rFonts w:ascii="Times New Roman" w:hAnsi="Times New Roman" w:cs="Times New Roman"/>
        </w:rPr>
        <w:t>有关实验操作或现象描述错误的是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2600"/>
        <w:gridCol w:w="2600"/>
        <w:gridCol w:w="2600"/>
      </w:tblGrid>
      <w:tr w:rsidR="00112685" w:rsidRPr="00823800" w:rsidTr="00FA09CF">
        <w:trPr>
          <w:jc w:val="center"/>
        </w:trPr>
        <w:tc>
          <w:tcPr>
            <w:tcW w:w="816"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编号</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实验名称</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实验材料</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实验操作或现象</w:t>
            </w:r>
          </w:p>
        </w:tc>
      </w:tr>
      <w:tr w:rsidR="00112685" w:rsidRPr="00823800" w:rsidTr="00FA09CF">
        <w:trPr>
          <w:jc w:val="center"/>
        </w:trPr>
        <w:tc>
          <w:tcPr>
            <w:tcW w:w="816"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hAnsi="宋体" w:cs="Times New Roman"/>
              </w:rPr>
              <w:t>①</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观察植物细胞的质壁分离</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紫色洋葱外表皮、蔗糖溶液等</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原生质层呈紫色</w:t>
            </w:r>
            <w:r>
              <w:rPr>
                <w:rFonts w:ascii="Times New Roman" w:hAnsi="Times New Roman" w:cs="Times New Roman"/>
              </w:rPr>
              <w:t>，</w:t>
            </w:r>
            <w:r w:rsidRPr="00823800">
              <w:rPr>
                <w:rFonts w:ascii="Times New Roman" w:hAnsi="Times New Roman" w:cs="Times New Roman"/>
              </w:rPr>
              <w:t>各组成部分结构清晰</w:t>
            </w:r>
          </w:p>
        </w:tc>
      </w:tr>
      <w:tr w:rsidR="00112685" w:rsidRPr="00823800" w:rsidTr="00FA09CF">
        <w:trPr>
          <w:jc w:val="center"/>
        </w:trPr>
        <w:tc>
          <w:tcPr>
            <w:tcW w:w="816"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hAnsi="宋体" w:cs="Times New Roman"/>
              </w:rPr>
              <w:t>②</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检测生物组织中的脂肪</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花生子叶、苏丹</w:t>
            </w:r>
            <w:r w:rsidRPr="00823800">
              <w:rPr>
                <w:rFonts w:hAnsi="宋体" w:cs="Times New Roman"/>
              </w:rPr>
              <w:t>Ⅲ</w:t>
            </w:r>
            <w:r w:rsidRPr="00823800">
              <w:rPr>
                <w:rFonts w:ascii="Times New Roman" w:hAnsi="Times New Roman" w:cs="Times New Roman"/>
              </w:rPr>
              <w:t>染液等</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在高倍镜下可见细胞中被染成橘黄色的脂肪液滴</w:t>
            </w:r>
          </w:p>
        </w:tc>
      </w:tr>
      <w:tr w:rsidR="00112685" w:rsidRPr="00823800" w:rsidTr="00FA09CF">
        <w:trPr>
          <w:jc w:val="center"/>
        </w:trPr>
        <w:tc>
          <w:tcPr>
            <w:tcW w:w="816"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hAnsi="宋体" w:cs="Times New Roman"/>
              </w:rPr>
              <w:t>③</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观察细胞有丝分裂</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洋葱根尖、甲</w:t>
            </w:r>
            <w:r w:rsidRPr="00823800">
              <w:rPr>
                <w:rFonts w:ascii="Times New Roman" w:hAnsi="Times New Roman" w:cs="Times New Roman" w:hint="eastAsia"/>
              </w:rPr>
              <w:t>紫溶液等</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在高倍镜的同一个视野中</w:t>
            </w:r>
            <w:r>
              <w:rPr>
                <w:rFonts w:ascii="Times New Roman" w:hAnsi="Times New Roman" w:cs="Times New Roman"/>
              </w:rPr>
              <w:t>，</w:t>
            </w:r>
            <w:r w:rsidRPr="00823800">
              <w:rPr>
                <w:rFonts w:ascii="Times New Roman" w:hAnsi="Times New Roman" w:cs="Times New Roman"/>
              </w:rPr>
              <w:t>可见分裂前期、中期、后期、末期各时期细胞呈正方形</w:t>
            </w:r>
            <w:r>
              <w:rPr>
                <w:rFonts w:ascii="Times New Roman" w:hAnsi="Times New Roman" w:cs="Times New Roman"/>
              </w:rPr>
              <w:t>，</w:t>
            </w:r>
            <w:r w:rsidRPr="00823800">
              <w:rPr>
                <w:rFonts w:ascii="Times New Roman" w:hAnsi="Times New Roman" w:cs="Times New Roman"/>
              </w:rPr>
              <w:t>排列紧密</w:t>
            </w:r>
          </w:p>
        </w:tc>
      </w:tr>
      <w:tr w:rsidR="00112685" w:rsidTr="00FA09CF">
        <w:trPr>
          <w:jc w:val="center"/>
        </w:trPr>
        <w:tc>
          <w:tcPr>
            <w:tcW w:w="816"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hAnsi="宋体" w:cs="Times New Roman"/>
              </w:rPr>
              <w:t>④</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探究培养液中酵母菌种群数量的动态变化</w:t>
            </w:r>
          </w:p>
        </w:tc>
        <w:tc>
          <w:tcPr>
            <w:tcW w:w="2600"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酵母菌、血细胞计数板等</w:t>
            </w:r>
          </w:p>
        </w:tc>
        <w:tc>
          <w:tcPr>
            <w:tcW w:w="2600"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在</w:t>
            </w:r>
            <w:r w:rsidRPr="00823800">
              <w:rPr>
                <w:rFonts w:ascii="Times New Roman" w:hAnsi="Times New Roman" w:cs="Times New Roman"/>
              </w:rPr>
              <w:t>10</w:t>
            </w:r>
            <w:r w:rsidRPr="00823800">
              <w:rPr>
                <w:rFonts w:hAnsi="宋体" w:cs="Times New Roman"/>
              </w:rPr>
              <w:t>×</w:t>
            </w:r>
            <w:r w:rsidRPr="00823800">
              <w:rPr>
                <w:rFonts w:ascii="Times New Roman" w:hAnsi="Times New Roman" w:cs="Times New Roman"/>
              </w:rPr>
              <w:t>目镜、</w:t>
            </w:r>
            <w:r w:rsidRPr="00823800">
              <w:rPr>
                <w:rFonts w:ascii="Times New Roman" w:hAnsi="Times New Roman" w:cs="Times New Roman"/>
              </w:rPr>
              <w:t>40</w:t>
            </w:r>
            <w:r w:rsidRPr="00823800">
              <w:rPr>
                <w:rFonts w:hAnsi="宋体" w:cs="Times New Roman"/>
              </w:rPr>
              <w:t>×</w:t>
            </w:r>
            <w:r w:rsidRPr="00823800">
              <w:rPr>
                <w:rFonts w:ascii="Times New Roman" w:hAnsi="Times New Roman" w:cs="Times New Roman"/>
              </w:rPr>
              <w:t>物镜下的一个视野中完成对整个计数室中酵母菌的计数</w:t>
            </w:r>
          </w:p>
        </w:tc>
      </w:tr>
    </w:tbl>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实验</w:t>
      </w:r>
      <w:r w:rsidRPr="00823800">
        <w:rPr>
          <w:rFonts w:hAnsi="宋体" w:cs="Times New Roman"/>
        </w:rPr>
        <w:t>①</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实验</w:t>
      </w:r>
      <w:r w:rsidRPr="00823800">
        <w:rPr>
          <w:rFonts w:hAnsi="宋体" w:cs="Times New Roman"/>
        </w:rPr>
        <w:t>②</w:t>
      </w:r>
      <w:r>
        <w:rPr>
          <w:rFonts w:ascii="Times New Roman" w:hAnsi="Times New Roman" w:cs="Times New Roman"/>
        </w:rPr>
        <w:t xml:space="preserve">　　</w:t>
      </w: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实验</w:t>
      </w:r>
      <w:r w:rsidRPr="00823800">
        <w:rPr>
          <w:rFonts w:hAnsi="宋体" w:cs="Times New Roman"/>
        </w:rPr>
        <w:t>③</w:t>
      </w:r>
      <w:r>
        <w:rPr>
          <w:rFonts w:ascii="Times New Roman" w:hAnsi="Times New Roman" w:cs="Times New Roman"/>
        </w:rPr>
        <w:t xml:space="preserve">　　</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实验</w:t>
      </w:r>
      <w:r w:rsidRPr="00823800">
        <w:rPr>
          <w:rFonts w:hAnsi="宋体" w:cs="Times New Roman"/>
        </w:rPr>
        <w:t>④</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以下高中生物学实验中</w:t>
      </w:r>
      <w:r>
        <w:rPr>
          <w:rFonts w:ascii="Times New Roman" w:hAnsi="Times New Roman" w:cs="Times New Roman"/>
        </w:rPr>
        <w:t>，</w:t>
      </w:r>
      <w:r w:rsidRPr="00823800">
        <w:rPr>
          <w:rFonts w:ascii="Times New Roman" w:hAnsi="Times New Roman" w:cs="Times New Roman"/>
        </w:rPr>
        <w:t>操作不正确的是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在制作果酒的实验中</w:t>
      </w:r>
      <w:r>
        <w:rPr>
          <w:rFonts w:ascii="Times New Roman" w:hAnsi="Times New Roman" w:cs="Times New Roman"/>
        </w:rPr>
        <w:t>，</w:t>
      </w:r>
      <w:r w:rsidRPr="00823800">
        <w:rPr>
          <w:rFonts w:ascii="Times New Roman" w:hAnsi="Times New Roman" w:cs="Times New Roman"/>
        </w:rPr>
        <w:t>将葡萄汁液装满整个发酵装置</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鉴定</w:t>
      </w:r>
      <w:r w:rsidRPr="00823800">
        <w:rPr>
          <w:rFonts w:ascii="Times New Roman" w:hAnsi="Times New Roman" w:cs="Times New Roman"/>
        </w:rPr>
        <w:t>DNA</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将粗提</w:t>
      </w:r>
      <w:r w:rsidRPr="00823800">
        <w:rPr>
          <w:rFonts w:ascii="Times New Roman" w:hAnsi="Times New Roman" w:cs="Times New Roman" w:hint="eastAsia"/>
        </w:rPr>
        <w:t>产物与二苯胺混合后进行沸水浴</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用苏丹</w:t>
      </w:r>
      <w:r w:rsidRPr="00823800">
        <w:rPr>
          <w:rFonts w:hAnsi="宋体" w:cs="Times New Roman"/>
        </w:rPr>
        <w:t>Ⅲ</w:t>
      </w:r>
      <w:r w:rsidRPr="00823800">
        <w:rPr>
          <w:rFonts w:ascii="Times New Roman" w:hAnsi="Times New Roman" w:cs="Times New Roman"/>
        </w:rPr>
        <w:t>染液染色</w:t>
      </w:r>
      <w:r>
        <w:rPr>
          <w:rFonts w:ascii="Times New Roman" w:hAnsi="Times New Roman" w:cs="Times New Roman"/>
        </w:rPr>
        <w:t>，</w:t>
      </w:r>
      <w:r w:rsidRPr="00823800">
        <w:rPr>
          <w:rFonts w:ascii="Times New Roman" w:hAnsi="Times New Roman" w:cs="Times New Roman"/>
        </w:rPr>
        <w:t>观察花生子叶细胞中的脂肪滴</w:t>
      </w:r>
      <w:r>
        <w:rPr>
          <w:rFonts w:ascii="Times New Roman" w:hAnsi="Times New Roman" w:cs="Times New Roman"/>
        </w:rPr>
        <w:t>(</w:t>
      </w:r>
      <w:r w:rsidRPr="00823800">
        <w:rPr>
          <w:rFonts w:ascii="Times New Roman" w:hAnsi="Times New Roman" w:cs="Times New Roman"/>
        </w:rPr>
        <w:t>颗粒</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用甲紫染液染色</w:t>
      </w:r>
      <w:r>
        <w:rPr>
          <w:rFonts w:ascii="Times New Roman" w:hAnsi="Times New Roman" w:cs="Times New Roman"/>
        </w:rPr>
        <w:t>，</w:t>
      </w:r>
      <w:r w:rsidRPr="00823800">
        <w:rPr>
          <w:rFonts w:ascii="Times New Roman" w:hAnsi="Times New Roman" w:cs="Times New Roman"/>
        </w:rPr>
        <w:t>观察洋葱根尖分生区细胞中的染色体</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w:t>
      </w:r>
      <w:r w:rsidRPr="00823800">
        <w:rPr>
          <w:rFonts w:ascii="Times New Roman" w:eastAsia="楷体_GB2312" w:hAnsi="Times New Roman" w:cs="Times New Roman"/>
        </w:rPr>
        <w:t>1</w:t>
      </w:r>
      <w:r w:rsidRPr="00823800">
        <w:rPr>
          <w:rFonts w:ascii="Times New Roman" w:eastAsia="楷体_GB2312" w:hAnsi="Times New Roman" w:cs="Times New Roman"/>
        </w:rPr>
        <w:t>月</w:t>
      </w:r>
      <w:r>
        <w:rPr>
          <w:rFonts w:ascii="Times New Roman" w:eastAsia="楷体_GB2312" w:hAnsi="Times New Roman" w:cs="Times New Roman"/>
        </w:rPr>
        <w:t>]</w:t>
      </w:r>
      <w:r w:rsidRPr="00823800">
        <w:rPr>
          <w:rFonts w:ascii="Times New Roman" w:hAnsi="Times New Roman" w:cs="Times New Roman"/>
        </w:rPr>
        <w:t>在进行</w:t>
      </w:r>
      <w:r w:rsidRPr="00823800">
        <w:rPr>
          <w:rFonts w:hAnsi="宋体" w:cs="Times New Roman"/>
        </w:rPr>
        <w:t>“</w:t>
      </w:r>
      <w:r w:rsidRPr="00823800">
        <w:rPr>
          <w:rFonts w:ascii="Times New Roman" w:hAnsi="Times New Roman" w:cs="Times New Roman"/>
        </w:rPr>
        <w:t>观察叶绿体</w:t>
      </w:r>
      <w:r w:rsidRPr="00823800">
        <w:rPr>
          <w:rFonts w:hAnsi="宋体" w:cs="Times New Roman"/>
        </w:rPr>
        <w:t>”</w:t>
      </w:r>
      <w:r w:rsidRPr="00823800">
        <w:rPr>
          <w:rFonts w:ascii="Times New Roman" w:hAnsi="Times New Roman" w:cs="Times New Roman"/>
        </w:rPr>
        <w:t>的活动中</w:t>
      </w:r>
      <w:r>
        <w:rPr>
          <w:rFonts w:ascii="Times New Roman" w:hAnsi="Times New Roman" w:cs="Times New Roman"/>
        </w:rPr>
        <w:t>，</w:t>
      </w:r>
      <w:r w:rsidRPr="00823800">
        <w:rPr>
          <w:rFonts w:ascii="Times New Roman" w:hAnsi="Times New Roman" w:cs="Times New Roman"/>
        </w:rPr>
        <w:t>先将黑藻放在光照、温度等适宜条件下预处理培养</w:t>
      </w:r>
      <w:r>
        <w:rPr>
          <w:rFonts w:ascii="Times New Roman" w:hAnsi="Times New Roman" w:cs="Times New Roman"/>
        </w:rPr>
        <w:t>，</w:t>
      </w:r>
      <w:r w:rsidRPr="00823800">
        <w:rPr>
          <w:rFonts w:ascii="Times New Roman" w:hAnsi="Times New Roman" w:cs="Times New Roman"/>
        </w:rPr>
        <w:t>然后进行观察。下列叙述正确的是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制作临时装片时</w:t>
      </w:r>
      <w:r>
        <w:rPr>
          <w:rFonts w:ascii="Times New Roman" w:hAnsi="Times New Roman" w:cs="Times New Roman"/>
        </w:rPr>
        <w:t>，</w:t>
      </w:r>
      <w:r w:rsidRPr="00823800">
        <w:rPr>
          <w:rFonts w:ascii="Times New Roman" w:hAnsi="Times New Roman" w:cs="Times New Roman"/>
        </w:rPr>
        <w:t>实验材料不需要染色</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黑藻是一种单细胞藻类</w:t>
      </w:r>
      <w:r>
        <w:rPr>
          <w:rFonts w:ascii="Times New Roman" w:hAnsi="Times New Roman" w:cs="Times New Roman"/>
        </w:rPr>
        <w:t>，</w:t>
      </w:r>
      <w:r w:rsidRPr="00823800">
        <w:rPr>
          <w:rFonts w:ascii="Times New Roman" w:hAnsi="Times New Roman" w:cs="Times New Roman"/>
        </w:rPr>
        <w:t>制作临时装片时不需切片</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预处理可减少黑藻细胞中叶绿体的数量</w:t>
      </w:r>
      <w:r>
        <w:rPr>
          <w:rFonts w:ascii="Times New Roman" w:hAnsi="Times New Roman" w:cs="Times New Roman"/>
        </w:rPr>
        <w:t>，</w:t>
      </w:r>
      <w:r w:rsidRPr="00823800">
        <w:rPr>
          <w:rFonts w:ascii="Times New Roman" w:hAnsi="Times New Roman" w:cs="Times New Roman"/>
        </w:rPr>
        <w:t>便于观察</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在高倍镜下可观察到叶绿体中的基粒由类囊体堆叠而成</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山东学业水平等级考试</w:t>
      </w:r>
      <w:r>
        <w:rPr>
          <w:rFonts w:ascii="Times New Roman" w:eastAsia="楷体_GB2312" w:hAnsi="Times New Roman" w:cs="Times New Roman"/>
        </w:rPr>
        <w:t>]</w:t>
      </w:r>
      <w:r w:rsidRPr="00823800">
        <w:rPr>
          <w:rFonts w:ascii="Times New Roman" w:hAnsi="Times New Roman" w:cs="Times New Roman"/>
        </w:rPr>
        <w:t>黑藻是一种叶片薄且叶绿体较大的水生植物</w:t>
      </w:r>
      <w:r>
        <w:rPr>
          <w:rFonts w:ascii="Times New Roman" w:hAnsi="Times New Roman" w:cs="Times New Roman"/>
        </w:rPr>
        <w:t>，</w:t>
      </w:r>
      <w:r w:rsidRPr="00823800">
        <w:rPr>
          <w:rFonts w:ascii="Times New Roman" w:hAnsi="Times New Roman" w:cs="Times New Roman"/>
        </w:rPr>
        <w:t>分布广泛、易于取材</w:t>
      </w:r>
      <w:r>
        <w:rPr>
          <w:rFonts w:ascii="Times New Roman" w:hAnsi="Times New Roman" w:cs="Times New Roman"/>
        </w:rPr>
        <w:t>，</w:t>
      </w:r>
      <w:r w:rsidRPr="00823800">
        <w:rPr>
          <w:rFonts w:ascii="Times New Roman" w:hAnsi="Times New Roman" w:cs="Times New Roman"/>
        </w:rPr>
        <w:t>可用作生物学实验材料。下列说法错误的是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在高倍光学显微镜下</w:t>
      </w:r>
      <w:r>
        <w:rPr>
          <w:rFonts w:ascii="Times New Roman" w:hAnsi="Times New Roman" w:cs="Times New Roman"/>
        </w:rPr>
        <w:t>，</w:t>
      </w:r>
      <w:r w:rsidRPr="00823800">
        <w:rPr>
          <w:rFonts w:ascii="Times New Roman" w:hAnsi="Times New Roman" w:cs="Times New Roman"/>
        </w:rPr>
        <w:t>观察不到黑藻叶绿体的双层膜结构</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观察植物细胞的有丝分裂不宜选用黑藻成熟叶片</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质壁分离过程中</w:t>
      </w:r>
      <w:r>
        <w:rPr>
          <w:rFonts w:ascii="Times New Roman" w:hAnsi="Times New Roman" w:cs="Times New Roman"/>
        </w:rPr>
        <w:t>，</w:t>
      </w:r>
      <w:r w:rsidRPr="00823800">
        <w:rPr>
          <w:rFonts w:ascii="Times New Roman" w:hAnsi="Times New Roman" w:cs="Times New Roman"/>
        </w:rPr>
        <w:t>黑藻细胞绿色加深、吸水能力减小</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探究黑藻叶片中光合色素的种类时</w:t>
      </w:r>
      <w:r>
        <w:rPr>
          <w:rFonts w:ascii="Times New Roman" w:hAnsi="Times New Roman" w:cs="Times New Roman"/>
        </w:rPr>
        <w:t>，</w:t>
      </w:r>
      <w:r w:rsidRPr="00823800">
        <w:rPr>
          <w:rFonts w:ascii="Times New Roman" w:hAnsi="Times New Roman" w:cs="Times New Roman"/>
        </w:rPr>
        <w:t>可用无水乙醇作提取液</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下列物质的鉴定与所用试剂</w:t>
      </w:r>
      <w:r w:rsidRPr="00823800">
        <w:rPr>
          <w:rFonts w:ascii="Times New Roman" w:hAnsi="Times New Roman" w:cs="Times New Roman" w:hint="eastAsia"/>
        </w:rPr>
        <w:t>、实验手段、实验现象搭配</w:t>
      </w:r>
      <w:r>
        <w:rPr>
          <w:rFonts w:ascii="Times New Roman" w:hAnsi="Times New Roman" w:cs="Times New Roman" w:hint="eastAsia"/>
        </w:rPr>
        <w:t>，</w:t>
      </w:r>
      <w:r w:rsidRPr="00823800">
        <w:rPr>
          <w:rFonts w:ascii="Times New Roman" w:hAnsi="Times New Roman" w:cs="Times New Roman" w:hint="eastAsia"/>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脂肪</w:t>
      </w:r>
      <w:r w:rsidRPr="00823800">
        <w:rPr>
          <w:rFonts w:ascii="Times New Roman" w:hAnsi="Times New Roman" w:cs="Times New Roman"/>
        </w:rPr>
        <w:t>—</w:t>
      </w:r>
      <w:r w:rsidRPr="00823800">
        <w:rPr>
          <w:rFonts w:ascii="Times New Roman" w:hAnsi="Times New Roman" w:cs="Times New Roman"/>
        </w:rPr>
        <w:t>苏丹</w:t>
      </w:r>
      <w:r w:rsidRPr="00823800">
        <w:rPr>
          <w:rFonts w:hAnsi="宋体" w:cs="Times New Roman"/>
        </w:rPr>
        <w:t>Ⅲ</w:t>
      </w:r>
      <w:r w:rsidRPr="00823800">
        <w:rPr>
          <w:rFonts w:ascii="Times New Roman" w:hAnsi="Times New Roman" w:cs="Times New Roman"/>
        </w:rPr>
        <w:t>染液</w:t>
      </w:r>
      <w:r w:rsidRPr="00823800">
        <w:rPr>
          <w:rFonts w:ascii="Times New Roman" w:hAnsi="Times New Roman" w:cs="Times New Roman"/>
        </w:rPr>
        <w:t>—</w:t>
      </w:r>
      <w:r w:rsidRPr="00823800">
        <w:rPr>
          <w:rFonts w:ascii="Times New Roman" w:hAnsi="Times New Roman" w:cs="Times New Roman"/>
        </w:rPr>
        <w:t>显微镜观察</w:t>
      </w:r>
      <w:r w:rsidRPr="00823800">
        <w:rPr>
          <w:rFonts w:ascii="Times New Roman" w:hAnsi="Times New Roman" w:cs="Times New Roman"/>
        </w:rPr>
        <w:t>—</w:t>
      </w:r>
      <w:r w:rsidRPr="00823800">
        <w:rPr>
          <w:rFonts w:ascii="Times New Roman" w:hAnsi="Times New Roman" w:cs="Times New Roman"/>
        </w:rPr>
        <w:t>染成红色的脂肪颗粒</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葡萄糖</w:t>
      </w:r>
      <w:r w:rsidRPr="00823800">
        <w:rPr>
          <w:rFonts w:ascii="Times New Roman" w:hAnsi="Times New Roman" w:cs="Times New Roman"/>
        </w:rPr>
        <w:t>—</w:t>
      </w:r>
      <w:r w:rsidRPr="00823800">
        <w:rPr>
          <w:rFonts w:ascii="Times New Roman" w:hAnsi="Times New Roman" w:cs="Times New Roman"/>
        </w:rPr>
        <w:t>斐林试剂</w:t>
      </w:r>
      <w:r w:rsidRPr="00823800">
        <w:rPr>
          <w:rFonts w:ascii="Times New Roman" w:hAnsi="Times New Roman" w:cs="Times New Roman"/>
        </w:rPr>
        <w:t>—</w:t>
      </w:r>
      <w:r w:rsidRPr="00823800">
        <w:rPr>
          <w:rFonts w:ascii="Times New Roman" w:hAnsi="Times New Roman" w:cs="Times New Roman"/>
        </w:rPr>
        <w:t>直接观察</w:t>
      </w:r>
      <w:r w:rsidRPr="00823800">
        <w:rPr>
          <w:rFonts w:ascii="Times New Roman" w:hAnsi="Times New Roman" w:cs="Times New Roman"/>
        </w:rPr>
        <w:t>—</w:t>
      </w:r>
      <w:r w:rsidRPr="00823800">
        <w:rPr>
          <w:rFonts w:ascii="Times New Roman" w:hAnsi="Times New Roman" w:cs="Times New Roman"/>
        </w:rPr>
        <w:t>砖红色沉淀</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蛋白质</w:t>
      </w:r>
      <w:r w:rsidRPr="00823800">
        <w:rPr>
          <w:rFonts w:ascii="Times New Roman" w:hAnsi="Times New Roman" w:cs="Times New Roman"/>
        </w:rPr>
        <w:t>—</w:t>
      </w:r>
      <w:r w:rsidRPr="00823800">
        <w:rPr>
          <w:rFonts w:ascii="Times New Roman" w:hAnsi="Times New Roman" w:cs="Times New Roman"/>
        </w:rPr>
        <w:t>双缩脲试剂</w:t>
      </w:r>
      <w:r w:rsidRPr="00823800">
        <w:rPr>
          <w:rFonts w:ascii="Times New Roman" w:hAnsi="Times New Roman" w:cs="Times New Roman"/>
        </w:rPr>
        <w:t>—</w:t>
      </w:r>
      <w:r w:rsidRPr="00823800">
        <w:rPr>
          <w:rFonts w:ascii="Times New Roman" w:hAnsi="Times New Roman" w:cs="Times New Roman"/>
        </w:rPr>
        <w:t>直接观察</w:t>
      </w:r>
      <w:r w:rsidRPr="00823800">
        <w:rPr>
          <w:rFonts w:ascii="Times New Roman" w:hAnsi="Times New Roman" w:cs="Times New Roman"/>
        </w:rPr>
        <w:t>—</w:t>
      </w:r>
      <w:r w:rsidRPr="00823800">
        <w:rPr>
          <w:rFonts w:ascii="Times New Roman" w:hAnsi="Times New Roman" w:cs="Times New Roman"/>
        </w:rPr>
        <w:t>紫色反应</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酒精</w:t>
      </w:r>
      <w:r w:rsidRPr="00823800">
        <w:rPr>
          <w:rFonts w:ascii="Times New Roman" w:hAnsi="Times New Roman" w:cs="Times New Roman"/>
        </w:rPr>
        <w:t>—</w:t>
      </w:r>
      <w:r w:rsidRPr="00823800">
        <w:rPr>
          <w:rFonts w:ascii="Times New Roman" w:hAnsi="Times New Roman" w:cs="Times New Roman"/>
        </w:rPr>
        <w:t>溴麝香草酚蓝溶液</w:t>
      </w:r>
      <w:r w:rsidRPr="00823800">
        <w:rPr>
          <w:rFonts w:ascii="Times New Roman" w:hAnsi="Times New Roman" w:cs="Times New Roman"/>
        </w:rPr>
        <w:t>—</w:t>
      </w:r>
      <w:r w:rsidRPr="00823800">
        <w:rPr>
          <w:rFonts w:ascii="Times New Roman" w:hAnsi="Times New Roman" w:cs="Times New Roman"/>
        </w:rPr>
        <w:t>观察</w:t>
      </w:r>
      <w:r w:rsidRPr="00823800">
        <w:rPr>
          <w:rFonts w:ascii="Times New Roman" w:hAnsi="Times New Roman" w:cs="Times New Roman"/>
        </w:rPr>
        <w:t>—</w:t>
      </w:r>
      <w:r w:rsidRPr="00823800">
        <w:rPr>
          <w:rFonts w:ascii="Times New Roman" w:hAnsi="Times New Roman" w:cs="Times New Roman"/>
        </w:rPr>
        <w:t>灰绿色反应</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河北枣强中学调考</w:t>
      </w:r>
      <w:r>
        <w:rPr>
          <w:rFonts w:ascii="Times New Roman" w:eastAsia="楷体_GB2312" w:hAnsi="Times New Roman" w:cs="Times New Roman"/>
        </w:rPr>
        <w:t>]</w:t>
      </w:r>
      <w:r w:rsidRPr="00823800">
        <w:rPr>
          <w:rFonts w:ascii="Times New Roman" w:hAnsi="Times New Roman" w:cs="Times New Roman"/>
        </w:rPr>
        <w:t>关于</w:t>
      </w:r>
      <w:r w:rsidRPr="00823800">
        <w:rPr>
          <w:rFonts w:hAnsi="宋体" w:cs="Times New Roman"/>
        </w:rPr>
        <w:t>“</w:t>
      </w:r>
      <w:r w:rsidRPr="00823800">
        <w:rPr>
          <w:rFonts w:ascii="Times New Roman" w:hAnsi="Times New Roman" w:cs="Times New Roman"/>
        </w:rPr>
        <w:t>清水</w:t>
      </w:r>
      <w:r w:rsidRPr="00823800">
        <w:rPr>
          <w:rFonts w:hAnsi="宋体" w:cs="Times New Roman"/>
        </w:rPr>
        <w:t>”</w:t>
      </w:r>
      <w:r w:rsidRPr="00823800">
        <w:rPr>
          <w:rFonts w:ascii="Times New Roman" w:hAnsi="Times New Roman" w:cs="Times New Roman"/>
        </w:rPr>
        <w:t>在实验中的应用</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在用花生子叶做脂肪的检测实验中</w:t>
      </w:r>
      <w:r>
        <w:rPr>
          <w:rFonts w:ascii="Times New Roman" w:hAnsi="Times New Roman" w:cs="Times New Roman"/>
        </w:rPr>
        <w:t>，</w:t>
      </w:r>
      <w:r w:rsidRPr="00823800">
        <w:rPr>
          <w:rFonts w:ascii="Times New Roman" w:hAnsi="Times New Roman" w:cs="Times New Roman"/>
        </w:rPr>
        <w:t>花生子叶的薄片需要放入盛有清水的培养皿中待用；染色后洗去浮色时需要使用</w:t>
      </w:r>
      <w:r w:rsidRPr="00823800">
        <w:rPr>
          <w:rFonts w:ascii="Times New Roman" w:hAnsi="Times New Roman" w:cs="Times New Roman"/>
        </w:rPr>
        <w:t>50%</w:t>
      </w:r>
      <w:r w:rsidRPr="00823800">
        <w:rPr>
          <w:rFonts w:ascii="Times New Roman" w:hAnsi="Times New Roman" w:cs="Times New Roman"/>
        </w:rPr>
        <w:t>的酒精</w:t>
      </w:r>
      <w:r>
        <w:rPr>
          <w:rFonts w:ascii="Times New Roman" w:hAnsi="Times New Roman" w:cs="Times New Roman"/>
        </w:rPr>
        <w:t>，</w:t>
      </w:r>
      <w:r w:rsidRPr="00823800">
        <w:rPr>
          <w:rFonts w:ascii="Times New Roman" w:hAnsi="Times New Roman" w:cs="Times New Roman"/>
        </w:rPr>
        <w:t>酒精可以用</w:t>
      </w:r>
      <w:r w:rsidRPr="00823800">
        <w:rPr>
          <w:rFonts w:ascii="Times New Roman" w:hAnsi="Times New Roman" w:cs="Times New Roman" w:hint="eastAsia"/>
        </w:rPr>
        <w:t>大量清水代替</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观察紫色洋葱鳞片叶外表皮细胞质壁分离后的复原</w:t>
      </w:r>
      <w:r>
        <w:rPr>
          <w:rFonts w:ascii="Times New Roman" w:hAnsi="Times New Roman" w:cs="Times New Roman"/>
        </w:rPr>
        <w:t>，</w:t>
      </w:r>
      <w:r w:rsidRPr="00823800">
        <w:rPr>
          <w:rFonts w:ascii="Times New Roman" w:hAnsi="Times New Roman" w:cs="Times New Roman"/>
        </w:rPr>
        <w:t>需要滴清水</w:t>
      </w:r>
      <w:r>
        <w:rPr>
          <w:rFonts w:ascii="Times New Roman" w:hAnsi="Times New Roman" w:cs="Times New Roman"/>
        </w:rPr>
        <w:t>，</w:t>
      </w:r>
      <w:r w:rsidRPr="00823800">
        <w:rPr>
          <w:rFonts w:ascii="Times New Roman" w:hAnsi="Times New Roman" w:cs="Times New Roman"/>
        </w:rPr>
        <w:t>清水可以用高于</w:t>
      </w:r>
      <w:r w:rsidRPr="00823800">
        <w:rPr>
          <w:rFonts w:ascii="Times New Roman" w:hAnsi="Times New Roman" w:cs="Times New Roman"/>
        </w:rPr>
        <w:t>0.3g/mL</w:t>
      </w:r>
      <w:r w:rsidRPr="00823800">
        <w:rPr>
          <w:rFonts w:ascii="Times New Roman" w:hAnsi="Times New Roman" w:cs="Times New Roman"/>
        </w:rPr>
        <w:t>的蔗糖溶液替代</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观察叶绿体和细胞质的流动实验中</w:t>
      </w:r>
      <w:r>
        <w:rPr>
          <w:rFonts w:ascii="Times New Roman" w:hAnsi="Times New Roman" w:cs="Times New Roman"/>
        </w:rPr>
        <w:t>，</w:t>
      </w:r>
      <w:r w:rsidRPr="00823800">
        <w:rPr>
          <w:rFonts w:ascii="Times New Roman" w:hAnsi="Times New Roman" w:cs="Times New Roman"/>
        </w:rPr>
        <w:t>藓类的小叶要放在盛有清水的培养皿中</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观察</w:t>
      </w:r>
      <w:r w:rsidRPr="00823800">
        <w:rPr>
          <w:rFonts w:ascii="Times New Roman" w:hAnsi="Times New Roman" w:cs="Times New Roman"/>
        </w:rPr>
        <w:t>DNA</w:t>
      </w:r>
      <w:r w:rsidRPr="00823800">
        <w:rPr>
          <w:rFonts w:ascii="Times New Roman" w:hAnsi="Times New Roman" w:cs="Times New Roman"/>
        </w:rPr>
        <w:t>和</w:t>
      </w:r>
      <w:r w:rsidRPr="00823800">
        <w:rPr>
          <w:rFonts w:ascii="Times New Roman" w:hAnsi="Times New Roman" w:cs="Times New Roman"/>
        </w:rPr>
        <w:t>RNA</w:t>
      </w:r>
      <w:r w:rsidRPr="00823800">
        <w:rPr>
          <w:rFonts w:ascii="Times New Roman" w:hAnsi="Times New Roman" w:cs="Times New Roman"/>
        </w:rPr>
        <w:t>在细胞中的分布实验中</w:t>
      </w:r>
      <w:r>
        <w:rPr>
          <w:rFonts w:ascii="Times New Roman" w:hAnsi="Times New Roman" w:cs="Times New Roman"/>
        </w:rPr>
        <w:t>，</w:t>
      </w:r>
      <w:r w:rsidRPr="00823800">
        <w:rPr>
          <w:rFonts w:ascii="Times New Roman" w:hAnsi="Times New Roman" w:cs="Times New Roman"/>
        </w:rPr>
        <w:t>可用清水代替盐酸进行水解</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hAnsi="宋体" w:cs="Times New Roman"/>
        </w:rPr>
        <w:t>“</w:t>
      </w:r>
      <w:r w:rsidRPr="00823800">
        <w:rPr>
          <w:rFonts w:ascii="Times New Roman" w:hAnsi="Times New Roman" w:cs="Times New Roman"/>
        </w:rPr>
        <w:t>加法原理</w:t>
      </w:r>
      <w:r w:rsidRPr="00823800">
        <w:rPr>
          <w:rFonts w:hAnsi="宋体" w:cs="Times New Roman"/>
        </w:rPr>
        <w:t>”</w:t>
      </w:r>
      <w:r w:rsidRPr="00823800">
        <w:rPr>
          <w:rFonts w:ascii="Times New Roman" w:hAnsi="Times New Roman" w:cs="Times New Roman"/>
        </w:rPr>
        <w:t>和</w:t>
      </w:r>
      <w:r w:rsidRPr="00823800">
        <w:rPr>
          <w:rFonts w:hAnsi="宋体" w:cs="Times New Roman"/>
        </w:rPr>
        <w:t>“</w:t>
      </w:r>
      <w:r w:rsidRPr="00823800">
        <w:rPr>
          <w:rFonts w:ascii="Times New Roman" w:hAnsi="Times New Roman" w:cs="Times New Roman"/>
        </w:rPr>
        <w:t>减法原理</w:t>
      </w:r>
      <w:r w:rsidRPr="00823800">
        <w:rPr>
          <w:rFonts w:hAnsi="宋体" w:cs="Times New Roman"/>
        </w:rPr>
        <w:t>”</w:t>
      </w:r>
      <w:r w:rsidRPr="00823800">
        <w:rPr>
          <w:rFonts w:ascii="Times New Roman" w:hAnsi="Times New Roman" w:cs="Times New Roman"/>
        </w:rPr>
        <w:t>是实验设计过程中控制自变量的两种原理。与常态相比</w:t>
      </w:r>
      <w:r>
        <w:rPr>
          <w:rFonts w:ascii="Times New Roman" w:hAnsi="Times New Roman" w:cs="Times New Roman"/>
        </w:rPr>
        <w:t>，</w:t>
      </w:r>
      <w:r w:rsidRPr="00823800">
        <w:rPr>
          <w:rFonts w:ascii="Times New Roman" w:hAnsi="Times New Roman" w:cs="Times New Roman"/>
        </w:rPr>
        <w:t>人为增加某种影响因素的称为</w:t>
      </w:r>
      <w:r w:rsidRPr="00823800">
        <w:rPr>
          <w:rFonts w:hAnsi="宋体" w:cs="Times New Roman"/>
        </w:rPr>
        <w:t>“</w:t>
      </w:r>
      <w:r w:rsidRPr="00823800">
        <w:rPr>
          <w:rFonts w:ascii="Times New Roman" w:hAnsi="Times New Roman" w:cs="Times New Roman"/>
        </w:rPr>
        <w:t>加法原理</w:t>
      </w:r>
      <w:r w:rsidRPr="00823800">
        <w:rPr>
          <w:rFonts w:hAnsi="宋体" w:cs="Times New Roman"/>
        </w:rPr>
        <w:t>”</w:t>
      </w:r>
      <w:r>
        <w:rPr>
          <w:rFonts w:ascii="Times New Roman" w:hAnsi="Times New Roman" w:cs="Times New Roman"/>
        </w:rPr>
        <w:t>，</w:t>
      </w:r>
      <w:r w:rsidRPr="00823800">
        <w:rPr>
          <w:rFonts w:ascii="Times New Roman" w:hAnsi="Times New Roman" w:cs="Times New Roman"/>
        </w:rPr>
        <w:t>人为去除某种影响因素的称为</w:t>
      </w:r>
      <w:r w:rsidRPr="00823800">
        <w:rPr>
          <w:rFonts w:hAnsi="宋体" w:cs="Times New Roman"/>
        </w:rPr>
        <w:t>“</w:t>
      </w:r>
      <w:r w:rsidRPr="00823800">
        <w:rPr>
          <w:rFonts w:ascii="Times New Roman" w:hAnsi="Times New Roman" w:cs="Times New Roman"/>
        </w:rPr>
        <w:t>减法原理</w:t>
      </w:r>
      <w:r w:rsidRPr="00823800">
        <w:rPr>
          <w:rFonts w:hAnsi="宋体" w:cs="Times New Roman"/>
        </w:rPr>
        <w:t>”</w:t>
      </w:r>
      <w:r w:rsidRPr="00823800">
        <w:rPr>
          <w:rFonts w:ascii="Times New Roman" w:hAnsi="Times New Roman" w:cs="Times New Roman"/>
        </w:rPr>
        <w:t>。下列实验设计中采用</w:t>
      </w:r>
      <w:r w:rsidRPr="00823800">
        <w:rPr>
          <w:rFonts w:hAnsi="宋体" w:cs="Times New Roman"/>
        </w:rPr>
        <w:t>“</w:t>
      </w:r>
      <w:r w:rsidRPr="00823800">
        <w:rPr>
          <w:rFonts w:ascii="Times New Roman" w:hAnsi="Times New Roman" w:cs="Times New Roman"/>
        </w:rPr>
        <w:t>加法原理</w:t>
      </w:r>
      <w:r w:rsidRPr="00823800">
        <w:rPr>
          <w:rFonts w:hAnsi="宋体" w:cs="Times New Roman"/>
        </w:rPr>
        <w:t>”</w:t>
      </w:r>
      <w:r w:rsidRPr="00823800">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w:t>
      </w:r>
      <w:r w:rsidRPr="00823800">
        <w:rPr>
          <w:rFonts w:ascii="Times New Roman" w:hAnsi="Times New Roman" w:cs="Times New Roman"/>
        </w:rPr>
        <w:t>验</w:t>
      </w:r>
      <w:r w:rsidRPr="00823800">
        <w:rPr>
          <w:rFonts w:ascii="Times New Roman" w:hAnsi="Times New Roman" w:cs="Times New Roman" w:hint="eastAsia"/>
        </w:rPr>
        <w:t>证</w:t>
      </w:r>
      <w:r w:rsidRPr="00823800">
        <w:rPr>
          <w:rFonts w:ascii="Times New Roman" w:hAnsi="Times New Roman" w:cs="Times New Roman"/>
        </w:rPr>
        <w:t>Mg</w:t>
      </w:r>
      <w:r w:rsidRPr="00823800">
        <w:rPr>
          <w:rFonts w:ascii="Times New Roman" w:hAnsi="Times New Roman" w:cs="Times New Roman"/>
        </w:rPr>
        <w:t>是植物生长的必需元素</w:t>
      </w:r>
      <w:r w:rsidRPr="00823800">
        <w:rPr>
          <w:rFonts w:hAnsi="宋体" w:cs="Times New Roman"/>
        </w:rPr>
        <w:t>”</w:t>
      </w:r>
      <w:r w:rsidRPr="00823800">
        <w:rPr>
          <w:rFonts w:ascii="Times New Roman" w:hAnsi="Times New Roman" w:cs="Times New Roman"/>
        </w:rPr>
        <w:t>实验中</w:t>
      </w:r>
      <w:r>
        <w:rPr>
          <w:rFonts w:ascii="Times New Roman" w:hAnsi="Times New Roman" w:cs="Times New Roman"/>
        </w:rPr>
        <w:t>，</w:t>
      </w:r>
      <w:r w:rsidRPr="00823800">
        <w:rPr>
          <w:rFonts w:ascii="Times New Roman" w:hAnsi="Times New Roman" w:cs="Times New Roman"/>
        </w:rPr>
        <w:t>完全培养液作为对照组</w:t>
      </w:r>
      <w:r>
        <w:rPr>
          <w:rFonts w:ascii="Times New Roman" w:hAnsi="Times New Roman" w:cs="Times New Roman"/>
        </w:rPr>
        <w:t>，</w:t>
      </w:r>
      <w:r w:rsidRPr="00823800">
        <w:rPr>
          <w:rFonts w:ascii="Times New Roman" w:hAnsi="Times New Roman" w:cs="Times New Roman"/>
        </w:rPr>
        <w:t>实验组是缺</w:t>
      </w:r>
      <w:r w:rsidRPr="00823800">
        <w:rPr>
          <w:rFonts w:ascii="Times New Roman" w:hAnsi="Times New Roman" w:cs="Times New Roman"/>
        </w:rPr>
        <w:t>Mg</w:t>
      </w:r>
      <w:r w:rsidRPr="00823800">
        <w:rPr>
          <w:rFonts w:ascii="Times New Roman" w:hAnsi="Times New Roman" w:cs="Times New Roman"/>
        </w:rPr>
        <w:t>培养液</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w:t>
      </w:r>
      <w:r w:rsidRPr="00823800">
        <w:rPr>
          <w:rFonts w:ascii="Times New Roman" w:hAnsi="Times New Roman" w:cs="Times New Roman"/>
        </w:rPr>
        <w:t>验证光是光合作用的必需条件</w:t>
      </w:r>
      <w:r w:rsidRPr="00823800">
        <w:rPr>
          <w:rFonts w:hAnsi="宋体" w:cs="Times New Roman"/>
        </w:rPr>
        <w:t>”</w:t>
      </w:r>
      <w:r w:rsidRPr="00823800">
        <w:rPr>
          <w:rFonts w:ascii="Times New Roman" w:hAnsi="Times New Roman" w:cs="Times New Roman"/>
        </w:rPr>
        <w:t>实验中</w:t>
      </w:r>
      <w:r>
        <w:rPr>
          <w:rFonts w:ascii="Times New Roman" w:hAnsi="Times New Roman" w:cs="Times New Roman"/>
        </w:rPr>
        <w:t>，</w:t>
      </w:r>
      <w:r w:rsidRPr="00823800">
        <w:rPr>
          <w:rFonts w:ascii="Times New Roman" w:hAnsi="Times New Roman" w:cs="Times New Roman"/>
        </w:rPr>
        <w:t>对照组在光下进行实验</w:t>
      </w:r>
      <w:r>
        <w:rPr>
          <w:rFonts w:ascii="Times New Roman" w:hAnsi="Times New Roman" w:cs="Times New Roman"/>
        </w:rPr>
        <w:t>，</w:t>
      </w:r>
      <w:r w:rsidRPr="00823800">
        <w:rPr>
          <w:rFonts w:ascii="Times New Roman" w:hAnsi="Times New Roman" w:cs="Times New Roman"/>
        </w:rPr>
        <w:t>实验组做遮光处理</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在探究</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对插条生根的作用时</w:t>
      </w:r>
      <w:r>
        <w:rPr>
          <w:rFonts w:ascii="Times New Roman" w:hAnsi="Times New Roman" w:cs="Times New Roman"/>
        </w:rPr>
        <w:t>，</w:t>
      </w:r>
      <w:r w:rsidRPr="00823800">
        <w:rPr>
          <w:rFonts w:ascii="Times New Roman" w:hAnsi="Times New Roman" w:cs="Times New Roman"/>
        </w:rPr>
        <w:t>对照组添加蒸馏水</w:t>
      </w:r>
      <w:r>
        <w:rPr>
          <w:rFonts w:ascii="Times New Roman" w:hAnsi="Times New Roman" w:cs="Times New Roman"/>
        </w:rPr>
        <w:t>，</w:t>
      </w:r>
      <w:r w:rsidRPr="00823800">
        <w:rPr>
          <w:rFonts w:ascii="Times New Roman" w:hAnsi="Times New Roman" w:cs="Times New Roman"/>
        </w:rPr>
        <w:t>实验组添加适宜浓度的</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hAnsi="宋体" w:cs="Times New Roman"/>
        </w:rPr>
        <w:t>“</w:t>
      </w:r>
      <w:r w:rsidRPr="00823800">
        <w:rPr>
          <w:rFonts w:ascii="Times New Roman" w:hAnsi="Times New Roman" w:cs="Times New Roman"/>
        </w:rPr>
        <w:t>探究土壤微生物的分解作用</w:t>
      </w:r>
      <w:r w:rsidRPr="00823800">
        <w:rPr>
          <w:rFonts w:hAnsi="宋体" w:cs="Times New Roman"/>
        </w:rPr>
        <w:t>”</w:t>
      </w:r>
      <w:r w:rsidRPr="00823800">
        <w:rPr>
          <w:rFonts w:ascii="Times New Roman" w:hAnsi="Times New Roman" w:cs="Times New Roman"/>
        </w:rPr>
        <w:t>实验中</w:t>
      </w:r>
      <w:r>
        <w:rPr>
          <w:rFonts w:ascii="Times New Roman" w:hAnsi="Times New Roman" w:cs="Times New Roman"/>
        </w:rPr>
        <w:t>，</w:t>
      </w:r>
      <w:r w:rsidRPr="00823800">
        <w:rPr>
          <w:rFonts w:ascii="Times New Roman" w:hAnsi="Times New Roman" w:cs="Times New Roman"/>
        </w:rPr>
        <w:t>对照组土壤不做处理</w:t>
      </w:r>
      <w:r>
        <w:rPr>
          <w:rFonts w:ascii="Times New Roman" w:hAnsi="Times New Roman" w:cs="Times New Roman"/>
        </w:rPr>
        <w:t>，</w:t>
      </w:r>
      <w:r w:rsidRPr="00823800">
        <w:rPr>
          <w:rFonts w:ascii="Times New Roman" w:hAnsi="Times New Roman" w:cs="Times New Roman"/>
        </w:rPr>
        <w:t>实验组土壤进行灭菌处理</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江苏南京学情调研</w:t>
      </w:r>
      <w:r>
        <w:rPr>
          <w:rFonts w:ascii="Times New Roman" w:eastAsia="楷体_GB2312" w:hAnsi="Times New Roman" w:cs="Times New Roman"/>
        </w:rPr>
        <w:t>]</w:t>
      </w:r>
      <w:r w:rsidRPr="00823800">
        <w:rPr>
          <w:rFonts w:ascii="Times New Roman" w:hAnsi="Times New Roman" w:cs="Times New Roman"/>
        </w:rPr>
        <w:t>为研究赤霉素</w:t>
      </w:r>
      <w:r>
        <w:rPr>
          <w:rFonts w:ascii="Times New Roman" w:hAnsi="Times New Roman" w:cs="Times New Roman"/>
        </w:rPr>
        <w:t>(</w:t>
      </w:r>
      <w:r w:rsidRPr="00823800">
        <w:rPr>
          <w:rFonts w:ascii="Times New Roman" w:hAnsi="Times New Roman" w:cs="Times New Roman"/>
        </w:rPr>
        <w:t>GA</w:t>
      </w:r>
      <w:r>
        <w:rPr>
          <w:rFonts w:ascii="Times New Roman" w:hAnsi="Times New Roman" w:cs="Times New Roman"/>
        </w:rPr>
        <w:t>)</w:t>
      </w:r>
      <w:r w:rsidRPr="00823800">
        <w:rPr>
          <w:rFonts w:ascii="Times New Roman" w:hAnsi="Times New Roman" w:cs="Times New Roman"/>
        </w:rPr>
        <w:t>和脱落酸</w:t>
      </w:r>
      <w:r>
        <w:rPr>
          <w:rFonts w:ascii="Times New Roman" w:hAnsi="Times New Roman" w:cs="Times New Roman"/>
        </w:rPr>
        <w:t>(</w:t>
      </w:r>
      <w:r w:rsidRPr="00823800">
        <w:rPr>
          <w:rFonts w:ascii="Times New Roman" w:hAnsi="Times New Roman" w:cs="Times New Roman"/>
        </w:rPr>
        <w:t>ABA</w:t>
      </w:r>
      <w:r>
        <w:rPr>
          <w:rFonts w:ascii="Times New Roman" w:hAnsi="Times New Roman" w:cs="Times New Roman"/>
        </w:rPr>
        <w:t>)</w:t>
      </w:r>
      <w:r w:rsidRPr="00823800">
        <w:rPr>
          <w:rFonts w:ascii="Times New Roman" w:hAnsi="Times New Roman" w:cs="Times New Roman"/>
        </w:rPr>
        <w:t>在种子萌发中的作用</w:t>
      </w:r>
      <w:r>
        <w:rPr>
          <w:rFonts w:ascii="Times New Roman" w:hAnsi="Times New Roman" w:cs="Times New Roman"/>
        </w:rPr>
        <w:t>，</w:t>
      </w:r>
      <w:r w:rsidRPr="00823800">
        <w:rPr>
          <w:rFonts w:ascii="Times New Roman" w:hAnsi="Times New Roman" w:cs="Times New Roman"/>
        </w:rPr>
        <w:t>科学家利用拟南芥突变体进行</w:t>
      </w:r>
      <w:r w:rsidRPr="00823800">
        <w:rPr>
          <w:rFonts w:ascii="Times New Roman" w:hAnsi="Times New Roman" w:cs="Times New Roman" w:hint="eastAsia"/>
        </w:rPr>
        <w:t>了系列实验</w:t>
      </w:r>
      <w:r>
        <w:rPr>
          <w:rFonts w:ascii="Times New Roman" w:hAnsi="Times New Roman" w:cs="Times New Roman" w:hint="eastAsia"/>
        </w:rPr>
        <w:t>，</w:t>
      </w:r>
      <w:r w:rsidRPr="00823800">
        <w:rPr>
          <w:rFonts w:ascii="Times New Roman" w:hAnsi="Times New Roman" w:cs="Times New Roman" w:hint="eastAsia"/>
        </w:rPr>
        <w:t>实验处理及结果如表所示。据实验结果推测</w:t>
      </w:r>
      <w:r>
        <w:rPr>
          <w:rFonts w:ascii="Times New Roman" w:hAnsi="Times New Roman" w:cs="Times New Roman" w:hint="eastAsia"/>
        </w:rPr>
        <w:t>，</w:t>
      </w:r>
      <w:r w:rsidRPr="00823800">
        <w:rPr>
          <w:rFonts w:ascii="Times New Roman" w:hAnsi="Times New Roman" w:cs="Times New Roman" w:hint="eastAsia"/>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7"/>
        <w:gridCol w:w="1016"/>
        <w:gridCol w:w="1138"/>
        <w:gridCol w:w="1077"/>
        <w:gridCol w:w="1077"/>
        <w:gridCol w:w="1077"/>
        <w:gridCol w:w="1077"/>
        <w:gridCol w:w="1077"/>
      </w:tblGrid>
      <w:tr w:rsidR="00112685" w:rsidRPr="00823800" w:rsidTr="00FA09CF">
        <w:trPr>
          <w:jc w:val="center"/>
        </w:trPr>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拟南芥</w:t>
            </w:r>
          </w:p>
        </w:tc>
        <w:tc>
          <w:tcPr>
            <w:tcW w:w="1016"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野生型</w:t>
            </w:r>
          </w:p>
        </w:tc>
        <w:tc>
          <w:tcPr>
            <w:tcW w:w="1138"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野生型</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突变体</w:t>
            </w:r>
            <w:r w:rsidRPr="00823800">
              <w:rPr>
                <w:rFonts w:ascii="Times New Roman" w:hAnsi="Times New Roman" w:cs="Times New Roman"/>
              </w:rPr>
              <w:t>1</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突变体</w:t>
            </w:r>
            <w:r w:rsidRPr="00823800">
              <w:rPr>
                <w:rFonts w:ascii="Times New Roman" w:hAnsi="Times New Roman" w:cs="Times New Roman"/>
              </w:rPr>
              <w:t>1</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野生型</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突变体</w:t>
            </w:r>
            <w:r w:rsidRPr="00823800">
              <w:rPr>
                <w:rFonts w:ascii="Times New Roman" w:hAnsi="Times New Roman" w:cs="Times New Roman"/>
              </w:rPr>
              <w:t>2</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突变体</w:t>
            </w:r>
            <w:r w:rsidRPr="00823800">
              <w:rPr>
                <w:rFonts w:ascii="Times New Roman" w:hAnsi="Times New Roman" w:cs="Times New Roman"/>
              </w:rPr>
              <w:t>2</w:t>
            </w:r>
          </w:p>
        </w:tc>
      </w:tr>
      <w:tr w:rsidR="00112685" w:rsidRPr="00823800" w:rsidTr="00FA09CF">
        <w:trPr>
          <w:jc w:val="center"/>
        </w:trPr>
        <w:tc>
          <w:tcPr>
            <w:tcW w:w="1077"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处理</w:t>
            </w:r>
          </w:p>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方式</w:t>
            </w:r>
          </w:p>
        </w:tc>
        <w:tc>
          <w:tcPr>
            <w:tcW w:w="1016"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MS</w:t>
            </w:r>
          </w:p>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培养基</w:t>
            </w:r>
          </w:p>
        </w:tc>
        <w:tc>
          <w:tcPr>
            <w:tcW w:w="1138"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MS</w:t>
            </w:r>
            <w:r w:rsidRPr="00823800">
              <w:rPr>
                <w:rFonts w:ascii="Times New Roman" w:hAnsi="Times New Roman" w:cs="Times New Roman"/>
              </w:rPr>
              <w:t>培养基</w:t>
            </w:r>
          </w:p>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w:t>
            </w:r>
          </w:p>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一定量</w:t>
            </w:r>
            <w:r w:rsidRPr="00823800">
              <w:rPr>
                <w:rFonts w:ascii="Times New Roman" w:hAnsi="Times New Roman" w:cs="Times New Roman"/>
              </w:rPr>
              <w:t>GA</w:t>
            </w:r>
          </w:p>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拮抗剂</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MS</w:t>
            </w:r>
            <w:r w:rsidRPr="00823800">
              <w:rPr>
                <w:rFonts w:ascii="Times New Roman" w:hAnsi="Times New Roman" w:cs="Times New Roman"/>
              </w:rPr>
              <w:t>培养基</w:t>
            </w:r>
          </w:p>
        </w:tc>
        <w:tc>
          <w:tcPr>
            <w:tcW w:w="1077"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MS</w:t>
            </w:r>
            <w:r w:rsidRPr="00823800">
              <w:rPr>
                <w:rFonts w:ascii="Times New Roman" w:hAnsi="Times New Roman" w:cs="Times New Roman"/>
              </w:rPr>
              <w:t>培养基</w:t>
            </w:r>
          </w:p>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＋一定量</w:t>
            </w:r>
          </w:p>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GA</w:t>
            </w:r>
          </w:p>
        </w:tc>
        <w:tc>
          <w:tcPr>
            <w:tcW w:w="1077"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MS</w:t>
            </w:r>
            <w:r w:rsidRPr="00823800">
              <w:rPr>
                <w:rFonts w:ascii="Times New Roman" w:hAnsi="Times New Roman" w:cs="Times New Roman"/>
              </w:rPr>
              <w:t>培养墓</w:t>
            </w:r>
          </w:p>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w:t>
            </w:r>
          </w:p>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一定量</w:t>
            </w:r>
          </w:p>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ABA</w:t>
            </w:r>
          </w:p>
        </w:tc>
        <w:tc>
          <w:tcPr>
            <w:tcW w:w="1077"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MS</w:t>
            </w:r>
          </w:p>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培养基</w:t>
            </w:r>
          </w:p>
        </w:tc>
        <w:tc>
          <w:tcPr>
            <w:tcW w:w="1077"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MS</w:t>
            </w:r>
            <w:r w:rsidRPr="00823800">
              <w:rPr>
                <w:rFonts w:ascii="Times New Roman" w:hAnsi="Times New Roman" w:cs="Times New Roman"/>
              </w:rPr>
              <w:t>培养基</w:t>
            </w:r>
          </w:p>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w:t>
            </w:r>
          </w:p>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一定量</w:t>
            </w:r>
          </w:p>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ABA</w:t>
            </w:r>
          </w:p>
        </w:tc>
      </w:tr>
      <w:tr w:rsidR="00112685" w:rsidTr="00FA09CF">
        <w:trPr>
          <w:jc w:val="center"/>
        </w:trPr>
        <w:tc>
          <w:tcPr>
            <w:tcW w:w="1077"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lastRenderedPageBreak/>
              <w:t>种</w:t>
            </w:r>
            <w:r w:rsidRPr="00823800">
              <w:rPr>
                <w:rFonts w:ascii="Times New Roman" w:hAnsi="Times New Roman" w:cs="Times New Roman" w:hint="eastAsia"/>
              </w:rPr>
              <w:t>子萌</w:t>
            </w:r>
          </w:p>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hint="eastAsia"/>
              </w:rPr>
              <w:t>发与否</w:t>
            </w:r>
          </w:p>
        </w:tc>
        <w:tc>
          <w:tcPr>
            <w:tcW w:w="1016"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萌发</w:t>
            </w:r>
          </w:p>
        </w:tc>
        <w:tc>
          <w:tcPr>
            <w:tcW w:w="1138"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未萌发</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未萌发</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萌发</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未萌发</w:t>
            </w:r>
          </w:p>
        </w:tc>
        <w:tc>
          <w:tcPr>
            <w:tcW w:w="1077" w:type="dxa"/>
            <w:shd w:val="clear" w:color="auto" w:fill="auto"/>
            <w:vAlign w:val="center"/>
          </w:tcPr>
          <w:p w:rsidR="00112685" w:rsidRPr="00823800" w:rsidRDefault="00112685" w:rsidP="00FA09CF">
            <w:pPr>
              <w:pStyle w:val="a3"/>
              <w:jc w:val="center"/>
              <w:rPr>
                <w:rFonts w:ascii="Times New Roman" w:hAnsi="Times New Roman" w:cs="Times New Roman"/>
              </w:rPr>
            </w:pPr>
            <w:r w:rsidRPr="00823800">
              <w:rPr>
                <w:rFonts w:ascii="Times New Roman" w:hAnsi="Times New Roman" w:cs="Times New Roman"/>
              </w:rPr>
              <w:t>萌发</w:t>
            </w:r>
          </w:p>
        </w:tc>
        <w:tc>
          <w:tcPr>
            <w:tcW w:w="1077" w:type="dxa"/>
            <w:shd w:val="clear" w:color="auto" w:fill="auto"/>
            <w:vAlign w:val="center"/>
          </w:tcPr>
          <w:p w:rsidR="00112685" w:rsidRDefault="00112685" w:rsidP="00FA09CF">
            <w:pPr>
              <w:pStyle w:val="a3"/>
              <w:jc w:val="center"/>
              <w:rPr>
                <w:rFonts w:ascii="Times New Roman" w:hAnsi="Times New Roman" w:cs="Times New Roman"/>
              </w:rPr>
            </w:pPr>
            <w:r w:rsidRPr="00823800">
              <w:rPr>
                <w:rFonts w:ascii="Times New Roman" w:hAnsi="Times New Roman" w:cs="Times New Roman"/>
              </w:rPr>
              <w:t>萌发</w:t>
            </w:r>
          </w:p>
        </w:tc>
      </w:tr>
    </w:tbl>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突变体</w:t>
      </w:r>
      <w:r w:rsidRPr="00823800">
        <w:rPr>
          <w:rFonts w:ascii="Times New Roman" w:hAnsi="Times New Roman" w:cs="Times New Roman"/>
        </w:rPr>
        <w:t>1</w:t>
      </w:r>
      <w:r w:rsidRPr="00823800">
        <w:rPr>
          <w:rFonts w:ascii="Times New Roman" w:hAnsi="Times New Roman" w:cs="Times New Roman"/>
        </w:rPr>
        <w:t>是</w:t>
      </w:r>
      <w:r w:rsidRPr="00823800">
        <w:rPr>
          <w:rFonts w:ascii="Times New Roman" w:hAnsi="Times New Roman" w:cs="Times New Roman"/>
        </w:rPr>
        <w:t>GA</w:t>
      </w:r>
      <w:r w:rsidRPr="00823800">
        <w:rPr>
          <w:rFonts w:ascii="Times New Roman" w:hAnsi="Times New Roman" w:cs="Times New Roman"/>
        </w:rPr>
        <w:t>合成过程异常突变体</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突变体</w:t>
      </w:r>
      <w:r w:rsidRPr="00823800">
        <w:rPr>
          <w:rFonts w:ascii="Times New Roman" w:hAnsi="Times New Roman" w:cs="Times New Roman"/>
        </w:rPr>
        <w:t>2</w:t>
      </w:r>
      <w:r w:rsidRPr="00823800">
        <w:rPr>
          <w:rFonts w:ascii="Times New Roman" w:hAnsi="Times New Roman" w:cs="Times New Roman"/>
        </w:rPr>
        <w:t>可能是</w:t>
      </w:r>
      <w:r w:rsidRPr="00823800">
        <w:rPr>
          <w:rFonts w:ascii="Times New Roman" w:hAnsi="Times New Roman" w:cs="Times New Roman"/>
        </w:rPr>
        <w:t>ABA</w:t>
      </w:r>
      <w:r w:rsidRPr="00823800">
        <w:rPr>
          <w:rFonts w:ascii="Times New Roman" w:hAnsi="Times New Roman" w:cs="Times New Roman"/>
        </w:rPr>
        <w:t>受体异常突变体</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野生型种子萌发时内源</w:t>
      </w:r>
      <w:r w:rsidRPr="00823800">
        <w:rPr>
          <w:rFonts w:ascii="Times New Roman" w:hAnsi="Times New Roman" w:cs="Times New Roman"/>
        </w:rPr>
        <w:t>ABA</w:t>
      </w:r>
      <w:r w:rsidRPr="00823800">
        <w:rPr>
          <w:rFonts w:ascii="Times New Roman" w:hAnsi="Times New Roman" w:cs="Times New Roman"/>
        </w:rPr>
        <w:t>含量高</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GA</w:t>
      </w:r>
      <w:r w:rsidRPr="00823800">
        <w:rPr>
          <w:rFonts w:ascii="Times New Roman" w:hAnsi="Times New Roman" w:cs="Times New Roman"/>
        </w:rPr>
        <w:t>与</w:t>
      </w:r>
      <w:r w:rsidRPr="00823800">
        <w:rPr>
          <w:rFonts w:ascii="Times New Roman" w:hAnsi="Times New Roman" w:cs="Times New Roman"/>
        </w:rPr>
        <w:t>ABA</w:t>
      </w:r>
      <w:r w:rsidRPr="00823800">
        <w:rPr>
          <w:rFonts w:ascii="Times New Roman" w:hAnsi="Times New Roman" w:cs="Times New Roman"/>
        </w:rPr>
        <w:t>在此过程中有拮抗作用</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有些实验可以通过染色改进实验效果</w:t>
      </w:r>
      <w:r>
        <w:rPr>
          <w:rFonts w:ascii="Times New Roman" w:hAnsi="Times New Roman" w:cs="Times New Roman"/>
        </w:rPr>
        <w:t>，</w:t>
      </w:r>
      <w:r w:rsidRPr="00823800">
        <w:rPr>
          <w:rFonts w:ascii="Times New Roman" w:hAnsi="Times New Roman" w:cs="Times New Roman"/>
        </w:rPr>
        <w:t>下列叙述合理的是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观察菠菜叶肉细胞时</w:t>
      </w:r>
      <w:r>
        <w:rPr>
          <w:rFonts w:ascii="Times New Roman" w:hAnsi="Times New Roman" w:cs="Times New Roman"/>
        </w:rPr>
        <w:t>，</w:t>
      </w:r>
      <w:r w:rsidRPr="00823800">
        <w:rPr>
          <w:rFonts w:ascii="Times New Roman" w:hAnsi="Times New Roman" w:cs="Times New Roman"/>
        </w:rPr>
        <w:t>用甲基绿染色后叶绿体的结构更清晰</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在蔗糖溶液中加入适量红墨水</w:t>
      </w:r>
      <w:r>
        <w:rPr>
          <w:rFonts w:ascii="Times New Roman" w:hAnsi="Times New Roman" w:cs="Times New Roman"/>
        </w:rPr>
        <w:t>，</w:t>
      </w:r>
      <w:r w:rsidRPr="00823800">
        <w:rPr>
          <w:rFonts w:ascii="Times New Roman" w:hAnsi="Times New Roman" w:cs="Times New Roman"/>
        </w:rPr>
        <w:t>可用于观察白洋葱鳞片叶表皮细胞的质壁分离</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检测花生子叶中脂</w:t>
      </w:r>
      <w:r w:rsidRPr="00823800">
        <w:rPr>
          <w:rFonts w:ascii="Times New Roman" w:hAnsi="Times New Roman" w:cs="Times New Roman" w:hint="eastAsia"/>
        </w:rPr>
        <w:t>肪时</w:t>
      </w:r>
      <w:r>
        <w:rPr>
          <w:rFonts w:ascii="Times New Roman" w:hAnsi="Times New Roman" w:cs="Times New Roman" w:hint="eastAsia"/>
        </w:rPr>
        <w:t>，</w:t>
      </w:r>
      <w:r w:rsidRPr="00823800">
        <w:rPr>
          <w:rFonts w:ascii="Times New Roman" w:hAnsi="Times New Roman" w:cs="Times New Roman" w:hint="eastAsia"/>
        </w:rPr>
        <w:t>可用甲紫溶液对子叶切片进行染色</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探究培养液中酵母菌种群数量的动态变化时</w:t>
      </w:r>
      <w:r>
        <w:rPr>
          <w:rFonts w:ascii="Times New Roman" w:hAnsi="Times New Roman" w:cs="Times New Roman"/>
        </w:rPr>
        <w:t>，</w:t>
      </w:r>
      <w:r w:rsidRPr="00823800">
        <w:rPr>
          <w:rFonts w:ascii="Times New Roman" w:hAnsi="Times New Roman" w:cs="Times New Roman"/>
        </w:rPr>
        <w:t>可用台盼蓝染液区分菌体死活</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11.</w:t>
      </w:r>
    </w:p>
    <w:p w:rsidR="00112685" w:rsidRDefault="00112685" w:rsidP="0011268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717550" cy="1136650"/>
            <wp:effectExtent l="0" t="0" r="6350" b="6350"/>
            <wp:docPr id="1" name="图片 1" descr="玉米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玉米18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7550" cy="1136650"/>
                    </a:xfrm>
                    <a:prstGeom prst="rect">
                      <a:avLst/>
                    </a:prstGeom>
                    <a:noFill/>
                    <a:ln>
                      <a:noFill/>
                    </a:ln>
                  </pic:spPr>
                </pic:pic>
              </a:graphicData>
            </a:graphic>
          </wp:inline>
        </w:drawing>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如图为某次光合作用色素纸层析的实验结果</w:t>
      </w:r>
      <w:r>
        <w:rPr>
          <w:rFonts w:ascii="Times New Roman" w:hAnsi="Times New Roman" w:cs="Times New Roman"/>
        </w:rPr>
        <w:t>，</w:t>
      </w:r>
      <w:r w:rsidRPr="00823800">
        <w:rPr>
          <w:rFonts w:ascii="Times New Roman" w:hAnsi="Times New Roman" w:cs="Times New Roman"/>
        </w:rPr>
        <w:t>样品分别为新鲜菠菜叶和一种蓝细菌经液氮冷冻研磨后的乙醇提取液。下列叙述正确的是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研磨时加入</w:t>
      </w:r>
      <w:r w:rsidRPr="00823800">
        <w:rPr>
          <w:rFonts w:ascii="Times New Roman" w:hAnsi="Times New Roman" w:cs="Times New Roman"/>
        </w:rPr>
        <w:t>CaCO</w:t>
      </w:r>
      <w:r w:rsidRPr="00823800">
        <w:rPr>
          <w:rFonts w:ascii="Times New Roman" w:hAnsi="Times New Roman" w:cs="Times New Roman"/>
          <w:vertAlign w:val="subscript"/>
        </w:rPr>
        <w:t>3</w:t>
      </w:r>
      <w:r w:rsidRPr="00823800">
        <w:rPr>
          <w:rFonts w:ascii="Times New Roman" w:hAnsi="Times New Roman" w:cs="Times New Roman"/>
        </w:rPr>
        <w:t>过量会破坏叶绿素</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层析液可采用生理盐水或磷酸盐缓冲液</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在敞开的烧杯中进行层析时</w:t>
      </w:r>
      <w:r>
        <w:rPr>
          <w:rFonts w:ascii="Times New Roman" w:hAnsi="Times New Roman" w:cs="Times New Roman"/>
        </w:rPr>
        <w:t>，</w:t>
      </w:r>
      <w:r w:rsidRPr="00823800">
        <w:rPr>
          <w:rFonts w:ascii="Times New Roman" w:hAnsi="Times New Roman" w:cs="Times New Roman"/>
        </w:rPr>
        <w:t>需通风操作</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实验验证了该种蓝细菌没有叶绿素</w:t>
      </w:r>
      <w:r w:rsidRPr="00823800">
        <w:rPr>
          <w:rFonts w:ascii="Times New Roman" w:hAnsi="Times New Roman" w:cs="Times New Roman"/>
        </w:rPr>
        <w:t>b</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广西桂林月考</w:t>
      </w:r>
      <w:r>
        <w:rPr>
          <w:rFonts w:ascii="Times New Roman" w:eastAsia="楷体_GB2312" w:hAnsi="Times New Roman" w:cs="Times New Roman"/>
        </w:rPr>
        <w:t>]</w:t>
      </w:r>
      <w:r w:rsidRPr="00823800">
        <w:rPr>
          <w:rFonts w:ascii="Times New Roman" w:hAnsi="Times New Roman" w:cs="Times New Roman"/>
        </w:rPr>
        <w:t>下列关于生物实验操作、实验结果、实验现象及原理的描述中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探究胚芽鞘的感光部位</w:t>
      </w:r>
      <w:r>
        <w:rPr>
          <w:rFonts w:ascii="Times New Roman" w:hAnsi="Times New Roman" w:cs="Times New Roman"/>
        </w:rPr>
        <w:t>，</w:t>
      </w:r>
      <w:r w:rsidRPr="00823800">
        <w:rPr>
          <w:rFonts w:ascii="Times New Roman" w:hAnsi="Times New Roman" w:cs="Times New Roman"/>
        </w:rPr>
        <w:t>可将胚芽鞘分别置于单侧光下和无光环境中进行实验</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检测生物组织中还原糖、蛋白质和鉴定</w:t>
      </w:r>
      <w:r w:rsidRPr="00823800">
        <w:rPr>
          <w:rFonts w:ascii="Times New Roman" w:hAnsi="Times New Roman" w:cs="Times New Roman"/>
        </w:rPr>
        <w:t>DNA</w:t>
      </w:r>
      <w:r w:rsidRPr="00823800">
        <w:rPr>
          <w:rFonts w:ascii="Times New Roman" w:hAnsi="Times New Roman" w:cs="Times New Roman"/>
        </w:rPr>
        <w:t>都需要进行水浴加热</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用纸层析法分离绿叶中的色素时</w:t>
      </w:r>
      <w:r>
        <w:rPr>
          <w:rFonts w:ascii="Times New Roman" w:hAnsi="Times New Roman" w:cs="Times New Roman"/>
        </w:rPr>
        <w:t>，</w:t>
      </w:r>
      <w:r w:rsidRPr="00823800">
        <w:rPr>
          <w:rFonts w:ascii="Times New Roman" w:hAnsi="Times New Roman" w:cs="Times New Roman"/>
        </w:rPr>
        <w:t>橙黄色的色素带距离所画滤液细线最远</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秋水仙素能诱导染色体数目加倍的原理在于抑制染色体着丝粒分裂</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13</w:t>
      </w:r>
      <w:r>
        <w:rPr>
          <w:rFonts w:ascii="Times New Roman" w:hAnsi="Times New Roman" w:cs="Times New Roman"/>
        </w:rPr>
        <w:t>．</w:t>
      </w:r>
      <w:r w:rsidRPr="00823800">
        <w:rPr>
          <w:rFonts w:ascii="Times New Roman" w:hAnsi="Times New Roman" w:cs="Times New Roman"/>
        </w:rPr>
        <w:t>下列关于观察植物细胞有丝分裂实验的叙述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只有从</w:t>
      </w:r>
      <w:r w:rsidRPr="00823800">
        <w:rPr>
          <w:rFonts w:ascii="Times New Roman" w:hAnsi="Times New Roman" w:cs="Times New Roman" w:hint="eastAsia"/>
        </w:rPr>
        <w:t>新生的根尖上取材</w:t>
      </w:r>
      <w:r>
        <w:rPr>
          <w:rFonts w:ascii="Times New Roman" w:hAnsi="Times New Roman" w:cs="Times New Roman" w:hint="eastAsia"/>
        </w:rPr>
        <w:t>，</w:t>
      </w:r>
      <w:r w:rsidRPr="00823800">
        <w:rPr>
          <w:rFonts w:ascii="Times New Roman" w:hAnsi="Times New Roman" w:cs="Times New Roman" w:hint="eastAsia"/>
        </w:rPr>
        <w:t>才能观察到有丝分裂</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解离时间要尽量长</w:t>
      </w:r>
      <w:r>
        <w:rPr>
          <w:rFonts w:ascii="Times New Roman" w:hAnsi="Times New Roman" w:cs="Times New Roman"/>
        </w:rPr>
        <w:t>，</w:t>
      </w:r>
      <w:r w:rsidRPr="00823800">
        <w:rPr>
          <w:rFonts w:ascii="Times New Roman" w:hAnsi="Times New Roman" w:cs="Times New Roman"/>
        </w:rPr>
        <w:t>以确保根尖组织细胞充分分离</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滴加清水、弄碎根尖以及压片都有利于细胞的分散</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临时装片镜检时</w:t>
      </w:r>
      <w:r>
        <w:rPr>
          <w:rFonts w:ascii="Times New Roman" w:hAnsi="Times New Roman" w:cs="Times New Roman"/>
        </w:rPr>
        <w:t>，</w:t>
      </w:r>
      <w:r w:rsidRPr="00823800">
        <w:rPr>
          <w:rFonts w:ascii="Times New Roman" w:hAnsi="Times New Roman" w:cs="Times New Roman"/>
        </w:rPr>
        <w:t>视野中最多的是处于分裂中期的细胞</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14</w:t>
      </w:r>
      <w:r>
        <w:rPr>
          <w:rFonts w:ascii="Times New Roman" w:hAnsi="Times New Roman" w:cs="Times New Roman"/>
        </w:rPr>
        <w:t>．</w:t>
      </w:r>
      <w:r w:rsidRPr="00823800">
        <w:rPr>
          <w:rFonts w:ascii="Times New Roman" w:hAnsi="Times New Roman" w:cs="Times New Roman"/>
        </w:rPr>
        <w:t>为探究运动对海马脑区发育和学习记忆能力的影响</w:t>
      </w:r>
      <w:r>
        <w:rPr>
          <w:rFonts w:ascii="Times New Roman" w:hAnsi="Times New Roman" w:cs="Times New Roman"/>
        </w:rPr>
        <w:t>，</w:t>
      </w:r>
      <w:r w:rsidRPr="00823800">
        <w:rPr>
          <w:rFonts w:ascii="Times New Roman" w:hAnsi="Times New Roman" w:cs="Times New Roman"/>
        </w:rPr>
        <w:t>研究者将实验动物分为运动组和对照组</w:t>
      </w:r>
      <w:r>
        <w:rPr>
          <w:rFonts w:ascii="Times New Roman" w:hAnsi="Times New Roman" w:cs="Times New Roman"/>
        </w:rPr>
        <w:t>，</w:t>
      </w:r>
      <w:r w:rsidRPr="00823800">
        <w:rPr>
          <w:rFonts w:ascii="Times New Roman" w:hAnsi="Times New Roman" w:cs="Times New Roman"/>
        </w:rPr>
        <w:t>运动组每天进行适量的有氧运动</w:t>
      </w:r>
      <w:r>
        <w:rPr>
          <w:rFonts w:ascii="Times New Roman" w:hAnsi="Times New Roman" w:cs="Times New Roman"/>
        </w:rPr>
        <w:t>(</w:t>
      </w:r>
      <w:r w:rsidRPr="00823800">
        <w:rPr>
          <w:rFonts w:ascii="Times New Roman" w:hAnsi="Times New Roman" w:cs="Times New Roman"/>
        </w:rPr>
        <w:t>跑步</w:t>
      </w:r>
      <w:r w:rsidRPr="00823800">
        <w:rPr>
          <w:rFonts w:ascii="Times New Roman" w:hAnsi="Times New Roman" w:cs="Times New Roman"/>
        </w:rPr>
        <w:t>/</w:t>
      </w:r>
      <w:r w:rsidRPr="00823800">
        <w:rPr>
          <w:rFonts w:ascii="Times New Roman" w:hAnsi="Times New Roman" w:cs="Times New Roman"/>
        </w:rPr>
        <w:t>游泳</w:t>
      </w:r>
      <w:r>
        <w:rPr>
          <w:rFonts w:ascii="Times New Roman" w:hAnsi="Times New Roman" w:cs="Times New Roman"/>
        </w:rPr>
        <w:t>)</w:t>
      </w:r>
      <w:r w:rsidRPr="00823800">
        <w:rPr>
          <w:rFonts w:ascii="Times New Roman" w:hAnsi="Times New Roman" w:cs="Times New Roman"/>
        </w:rPr>
        <w:t>。数周后</w:t>
      </w:r>
      <w:r>
        <w:rPr>
          <w:rFonts w:ascii="Times New Roman" w:hAnsi="Times New Roman" w:cs="Times New Roman"/>
        </w:rPr>
        <w:t>，</w:t>
      </w:r>
      <w:r w:rsidRPr="00823800">
        <w:rPr>
          <w:rFonts w:ascii="Times New Roman" w:hAnsi="Times New Roman" w:cs="Times New Roman"/>
        </w:rPr>
        <w:t>研究人员发现运动组海马脑区发育水平比对照组提高了</w:t>
      </w:r>
      <w:r w:rsidRPr="00823800">
        <w:rPr>
          <w:rFonts w:ascii="Times New Roman" w:hAnsi="Times New Roman" w:cs="Times New Roman"/>
        </w:rPr>
        <w:t>1.5</w:t>
      </w:r>
      <w:r w:rsidRPr="00823800">
        <w:rPr>
          <w:rFonts w:ascii="Times New Roman" w:hAnsi="Times New Roman" w:cs="Times New Roman"/>
        </w:rPr>
        <w:t>倍</w:t>
      </w:r>
      <w:r>
        <w:rPr>
          <w:rFonts w:ascii="Times New Roman" w:hAnsi="Times New Roman" w:cs="Times New Roman"/>
        </w:rPr>
        <w:t>，</w:t>
      </w:r>
      <w:r w:rsidRPr="00823800">
        <w:rPr>
          <w:rFonts w:ascii="Times New Roman" w:hAnsi="Times New Roman" w:cs="Times New Roman"/>
        </w:rPr>
        <w:t>靠学习记忆找到特定目标的时间缩短了约</w:t>
      </w:r>
      <w:r w:rsidRPr="00823800">
        <w:rPr>
          <w:rFonts w:ascii="Times New Roman" w:hAnsi="Times New Roman" w:cs="Times New Roman"/>
        </w:rPr>
        <w:t>40%</w:t>
      </w:r>
      <w:r w:rsidRPr="00823800">
        <w:rPr>
          <w:rFonts w:ascii="Times New Roman" w:hAnsi="Times New Roman" w:cs="Times New Roman"/>
        </w:rPr>
        <w:t>。根据该研究结果可得出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有氧运动不利于海马脑区的发育</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规律且适量的运动促进学习记忆</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有氧运动会减少神经元间的联系</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不运动利于海马脑区神经元兴奋</w:t>
      </w:r>
    </w:p>
    <w:p w:rsidR="00112685" w:rsidRDefault="00112685" w:rsidP="00112685">
      <w:pPr>
        <w:pStyle w:val="a3"/>
        <w:ind w:firstLineChars="200" w:firstLine="420"/>
        <w:rPr>
          <w:rFonts w:ascii="Times New Roman" w:hAnsi="Times New Roman" w:cs="Times New Roman"/>
        </w:rPr>
      </w:pPr>
      <w:r w:rsidRPr="00823800">
        <w:rPr>
          <w:rFonts w:ascii="Times New Roman" w:hAnsi="Times New Roman" w:cs="Times New Roman"/>
        </w:rPr>
        <w:t>15</w:t>
      </w:r>
      <w:r>
        <w:rPr>
          <w:rFonts w:ascii="Times New Roman" w:hAnsi="Times New Roman" w:cs="Times New Roman"/>
        </w:rPr>
        <w:t>．</w:t>
      </w:r>
      <w:r w:rsidRPr="00823800">
        <w:rPr>
          <w:rFonts w:ascii="Times New Roman" w:hAnsi="Times New Roman" w:cs="Times New Roman"/>
        </w:rPr>
        <w:t>氮元素是植物生长的必需元素</w:t>
      </w:r>
      <w:r>
        <w:rPr>
          <w:rFonts w:ascii="Times New Roman" w:hAnsi="Times New Roman" w:cs="Times New Roman"/>
        </w:rPr>
        <w:t>，</w:t>
      </w:r>
      <w:r w:rsidRPr="00823800">
        <w:rPr>
          <w:rFonts w:ascii="Times New Roman" w:hAnsi="Times New Roman" w:cs="Times New Roman"/>
        </w:rPr>
        <w:t>合理施用氮肥可提高农作物的产量。回答下列问题。</w:t>
      </w:r>
    </w:p>
    <w:p w:rsidR="00112685" w:rsidRDefault="00112685" w:rsidP="0011268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植物细胞内</w:t>
      </w:r>
      <w:r>
        <w:rPr>
          <w:rFonts w:ascii="Times New Roman" w:hAnsi="Times New Roman" w:cs="Times New Roman"/>
        </w:rPr>
        <w:t>，</w:t>
      </w:r>
      <w:r w:rsidRPr="00823800">
        <w:rPr>
          <w:rFonts w:ascii="Times New Roman" w:hAnsi="Times New Roman" w:cs="Times New Roman"/>
        </w:rPr>
        <w:t>在核糖体上合成的含氮有机物是</w:t>
      </w:r>
      <w:r w:rsidRPr="00823800">
        <w:rPr>
          <w:rFonts w:ascii="Times New Roman" w:hAnsi="Times New Roman" w:cs="Times New Roman"/>
        </w:rPr>
        <w:t>__________________</w:t>
      </w:r>
      <w:r>
        <w:rPr>
          <w:rFonts w:ascii="Times New Roman" w:hAnsi="Times New Roman" w:cs="Times New Roman"/>
        </w:rPr>
        <w:t>，</w:t>
      </w:r>
      <w:r w:rsidRPr="00823800">
        <w:rPr>
          <w:rFonts w:ascii="Times New Roman" w:hAnsi="Times New Roman" w:cs="Times New Roman"/>
        </w:rPr>
        <w:t>在细胞核中合成的含氮有机物是</w:t>
      </w:r>
      <w:r w:rsidRPr="00823800">
        <w:rPr>
          <w:rFonts w:ascii="Times New Roman" w:hAnsi="Times New Roman" w:cs="Times New Roman"/>
        </w:rPr>
        <w:t>__________________</w:t>
      </w:r>
      <w:r>
        <w:rPr>
          <w:rFonts w:ascii="Times New Roman" w:hAnsi="Times New Roman" w:cs="Times New Roman"/>
        </w:rPr>
        <w:t>，</w:t>
      </w:r>
      <w:r w:rsidRPr="00823800">
        <w:rPr>
          <w:rFonts w:ascii="Times New Roman" w:hAnsi="Times New Roman" w:cs="Times New Roman"/>
        </w:rPr>
        <w:t>叶绿体中含氮的光合色素是</w:t>
      </w:r>
      <w:r w:rsidRPr="00823800">
        <w:rPr>
          <w:rFonts w:ascii="Times New Roman" w:hAnsi="Times New Roman" w:cs="Times New Roman"/>
        </w:rPr>
        <w:t>________________</w:t>
      </w:r>
      <w:r w:rsidRPr="00823800">
        <w:rPr>
          <w:rFonts w:ascii="Times New Roman" w:hAnsi="Times New Roman" w:cs="Times New Roman"/>
        </w:rPr>
        <w:t>。</w:t>
      </w:r>
    </w:p>
    <w:p w:rsidR="00112685" w:rsidRDefault="00112685" w:rsidP="0011268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农作物吸收氮元素的主要形式有铵态氮</w:t>
      </w:r>
      <w:r>
        <w:rPr>
          <w:rFonts w:ascii="Times New Roman" w:hAnsi="Times New Roman" w:cs="Times New Roman"/>
        </w:rPr>
        <w:t>(</w:t>
      </w:r>
      <w:r w:rsidRPr="00823800">
        <w:rPr>
          <w:rFonts w:ascii="Times New Roman" w:hAnsi="Times New Roman" w:cs="Times New Roman"/>
        </w:rPr>
        <w:t>NH</w:t>
      </w:r>
      <w:r w:rsidR="00287F69">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4</w:instrText>
      </w:r>
      <w:r>
        <w:rPr>
          <w:rFonts w:ascii="Times New Roman" w:hAnsi="Times New Roman" w:cs="Times New Roman"/>
        </w:rPr>
        <w:instrText xml:space="preserve">)) </w:instrText>
      </w:r>
      <w:r w:rsidR="00287F69">
        <w:rPr>
          <w:rFonts w:ascii="Times New Roman" w:hAnsi="Times New Roman" w:cs="Times New Roman"/>
        </w:rPr>
        <w:fldChar w:fldCharType="end"/>
      </w:r>
      <w:r>
        <w:rPr>
          <w:rFonts w:ascii="Times New Roman" w:hAnsi="Times New Roman" w:cs="Times New Roman"/>
        </w:rPr>
        <w:t>)</w:t>
      </w:r>
      <w:r w:rsidRPr="00823800">
        <w:rPr>
          <w:rFonts w:ascii="Times New Roman" w:hAnsi="Times New Roman" w:cs="Times New Roman"/>
        </w:rPr>
        <w:t>和硝态氮</w:t>
      </w:r>
      <w:r>
        <w:rPr>
          <w:rFonts w:ascii="Times New Roman" w:hAnsi="Times New Roman" w:cs="Times New Roman"/>
        </w:rPr>
        <w:t>(</w:t>
      </w:r>
      <w:r w:rsidRPr="00823800">
        <w:rPr>
          <w:rFonts w:ascii="Times New Roman" w:hAnsi="Times New Roman" w:cs="Times New Roman"/>
        </w:rPr>
        <w:t>NO</w:t>
      </w:r>
      <w:r w:rsidR="00287F69">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3</w:instrText>
      </w:r>
      <w:r>
        <w:rPr>
          <w:rFonts w:ascii="Times New Roman" w:hAnsi="Times New Roman" w:cs="Times New Roman"/>
        </w:rPr>
        <w:instrText xml:space="preserve">)) </w:instrText>
      </w:r>
      <w:r w:rsidR="00287F69">
        <w:rPr>
          <w:rFonts w:ascii="Times New Roman" w:hAnsi="Times New Roman" w:cs="Times New Roman"/>
        </w:rPr>
        <w:fldChar w:fldCharType="end"/>
      </w:r>
      <w:r>
        <w:rPr>
          <w:rFonts w:ascii="Times New Roman" w:hAnsi="Times New Roman" w:cs="Times New Roman"/>
        </w:rPr>
        <w:t>)</w:t>
      </w:r>
      <w:r w:rsidRPr="00823800">
        <w:rPr>
          <w:rFonts w:ascii="Times New Roman" w:hAnsi="Times New Roman" w:cs="Times New Roman"/>
        </w:rPr>
        <w:t>。已知作物甲对同一种营养液</w:t>
      </w:r>
      <w:r>
        <w:rPr>
          <w:rFonts w:ascii="Times New Roman" w:hAnsi="Times New Roman" w:cs="Times New Roman"/>
        </w:rPr>
        <w:t>(</w:t>
      </w:r>
      <w:r w:rsidRPr="00823800">
        <w:rPr>
          <w:rFonts w:ascii="Times New Roman" w:hAnsi="Times New Roman" w:cs="Times New Roman"/>
        </w:rPr>
        <w:t>以硝酸铵为唯一氮源</w:t>
      </w:r>
      <w:r>
        <w:rPr>
          <w:rFonts w:ascii="Times New Roman" w:hAnsi="Times New Roman" w:cs="Times New Roman"/>
        </w:rPr>
        <w:t>)</w:t>
      </w:r>
      <w:r w:rsidRPr="00823800">
        <w:rPr>
          <w:rFonts w:ascii="Times New Roman" w:hAnsi="Times New Roman" w:cs="Times New Roman"/>
        </w:rPr>
        <w:t>中</w:t>
      </w:r>
      <w:r w:rsidRPr="00823800">
        <w:rPr>
          <w:rFonts w:ascii="Times New Roman" w:hAnsi="Times New Roman" w:cs="Times New Roman"/>
        </w:rPr>
        <w:t>NH</w:t>
      </w:r>
      <w:r w:rsidR="00287F69">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4</w:instrText>
      </w:r>
      <w:r>
        <w:rPr>
          <w:rFonts w:ascii="Times New Roman" w:hAnsi="Times New Roman" w:cs="Times New Roman"/>
        </w:rPr>
        <w:instrText xml:space="preserve">)) </w:instrText>
      </w:r>
      <w:r w:rsidR="00287F69">
        <w:rPr>
          <w:rFonts w:ascii="Times New Roman" w:hAnsi="Times New Roman" w:cs="Times New Roman"/>
        </w:rPr>
        <w:fldChar w:fldCharType="end"/>
      </w:r>
      <w:r w:rsidRPr="00823800">
        <w:rPr>
          <w:rFonts w:ascii="Times New Roman" w:hAnsi="Times New Roman" w:cs="Times New Roman"/>
        </w:rPr>
        <w:t>和</w:t>
      </w:r>
      <w:r w:rsidRPr="00823800">
        <w:rPr>
          <w:rFonts w:ascii="Times New Roman" w:hAnsi="Times New Roman" w:cs="Times New Roman"/>
        </w:rPr>
        <w:t>NO</w:t>
      </w:r>
      <w:r w:rsidR="00287F69">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3</w:instrText>
      </w:r>
      <w:r>
        <w:rPr>
          <w:rFonts w:ascii="Times New Roman" w:hAnsi="Times New Roman" w:cs="Times New Roman"/>
        </w:rPr>
        <w:instrText xml:space="preserve">)) </w:instrText>
      </w:r>
      <w:r w:rsidR="00287F69">
        <w:rPr>
          <w:rFonts w:ascii="Times New Roman" w:hAnsi="Times New Roman" w:cs="Times New Roman"/>
        </w:rPr>
        <w:fldChar w:fldCharType="end"/>
      </w:r>
      <w:r w:rsidRPr="00823800">
        <w:rPr>
          <w:rFonts w:ascii="Times New Roman" w:hAnsi="Times New Roman" w:cs="Times New Roman"/>
        </w:rPr>
        <w:t>的吸收具有偏好性</w:t>
      </w:r>
      <w:r>
        <w:rPr>
          <w:rFonts w:ascii="Times New Roman" w:hAnsi="Times New Roman" w:cs="Times New Roman"/>
        </w:rPr>
        <w:t>(</w:t>
      </w:r>
      <w:r w:rsidRPr="00823800">
        <w:rPr>
          <w:rFonts w:ascii="Times New Roman" w:hAnsi="Times New Roman" w:cs="Times New Roman"/>
        </w:rPr>
        <w:t>NH</w:t>
      </w:r>
      <w:r w:rsidR="00287F69">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4</w:instrText>
      </w:r>
      <w:r>
        <w:rPr>
          <w:rFonts w:ascii="Times New Roman" w:hAnsi="Times New Roman" w:cs="Times New Roman"/>
        </w:rPr>
        <w:instrText xml:space="preserve">)) </w:instrText>
      </w:r>
      <w:r w:rsidR="00287F69">
        <w:rPr>
          <w:rFonts w:ascii="Times New Roman" w:hAnsi="Times New Roman" w:cs="Times New Roman"/>
        </w:rPr>
        <w:fldChar w:fldCharType="end"/>
      </w:r>
      <w:r w:rsidRPr="00823800">
        <w:rPr>
          <w:rFonts w:ascii="Times New Roman" w:hAnsi="Times New Roman" w:cs="Times New Roman"/>
        </w:rPr>
        <w:t>和</w:t>
      </w:r>
      <w:r w:rsidRPr="00823800">
        <w:rPr>
          <w:rFonts w:ascii="Times New Roman" w:hAnsi="Times New Roman" w:cs="Times New Roman"/>
        </w:rPr>
        <w:t>NO</w:t>
      </w:r>
      <w:r w:rsidR="00287F69">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3</w:instrText>
      </w:r>
      <w:r>
        <w:rPr>
          <w:rFonts w:ascii="Times New Roman" w:hAnsi="Times New Roman" w:cs="Times New Roman"/>
        </w:rPr>
        <w:instrText xml:space="preserve">)) </w:instrText>
      </w:r>
      <w:r w:rsidR="00287F69">
        <w:rPr>
          <w:rFonts w:ascii="Times New Roman" w:hAnsi="Times New Roman" w:cs="Times New Roman"/>
        </w:rPr>
        <w:fldChar w:fldCharType="end"/>
      </w:r>
      <w:r w:rsidRPr="00823800">
        <w:rPr>
          <w:rFonts w:ascii="Times New Roman" w:hAnsi="Times New Roman" w:cs="Times New Roman"/>
        </w:rPr>
        <w:t>同时存在时</w:t>
      </w:r>
      <w:r>
        <w:rPr>
          <w:rFonts w:ascii="Times New Roman" w:hAnsi="Times New Roman" w:cs="Times New Roman"/>
        </w:rPr>
        <w:t>，</w:t>
      </w:r>
      <w:r w:rsidRPr="00823800">
        <w:rPr>
          <w:rFonts w:ascii="Times New Roman" w:hAnsi="Times New Roman" w:cs="Times New Roman"/>
        </w:rPr>
        <w:t>对一种离子的吸收量大于另一种</w:t>
      </w:r>
      <w:r>
        <w:rPr>
          <w:rFonts w:ascii="Times New Roman" w:hAnsi="Times New Roman" w:cs="Times New Roman"/>
        </w:rPr>
        <w:t>)</w:t>
      </w:r>
      <w:r w:rsidRPr="00823800">
        <w:rPr>
          <w:rFonts w:ascii="Times New Roman" w:hAnsi="Times New Roman" w:cs="Times New Roman"/>
        </w:rPr>
        <w:t>。请设计实验对这种偏好性进行验证</w:t>
      </w:r>
      <w:r>
        <w:rPr>
          <w:rFonts w:ascii="Times New Roman" w:hAnsi="Times New Roman" w:cs="Times New Roman"/>
        </w:rPr>
        <w:t>，</w:t>
      </w:r>
      <w:r w:rsidRPr="00823800">
        <w:rPr>
          <w:rFonts w:ascii="Times New Roman" w:hAnsi="Times New Roman" w:cs="Times New Roman"/>
        </w:rPr>
        <w:t>要求简要写出实验思路、预期结果和结论。</w:t>
      </w:r>
    </w:p>
    <w:p w:rsidR="00112685" w:rsidRDefault="00112685" w:rsidP="00112685">
      <w:pPr>
        <w:pStyle w:val="a3"/>
        <w:ind w:firstLineChars="200" w:firstLine="420"/>
        <w:rPr>
          <w:rFonts w:ascii="Times New Roman" w:hAnsi="Times New Roman" w:cs="Times New Roman"/>
        </w:rPr>
      </w:pPr>
    </w:p>
    <w:p w:rsidR="003836DB" w:rsidRPr="00112685" w:rsidRDefault="003836DB">
      <w:bookmarkStart w:id="0" w:name="_GoBack"/>
      <w:bookmarkEnd w:id="0"/>
    </w:p>
    <w:sectPr w:rsidR="003836DB" w:rsidRPr="00112685" w:rsidSect="00287F6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5C0" w:rsidRDefault="002A35C0" w:rsidP="002A35C0">
      <w:r>
        <w:separator/>
      </w:r>
    </w:p>
  </w:endnote>
  <w:endnote w:type="continuationSeparator" w:id="1">
    <w:p w:rsidR="002A35C0" w:rsidRDefault="002A35C0" w:rsidP="002A35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5C0" w:rsidRDefault="002A35C0" w:rsidP="002A35C0">
      <w:r>
        <w:separator/>
      </w:r>
    </w:p>
  </w:footnote>
  <w:footnote w:type="continuationSeparator" w:id="1">
    <w:p w:rsidR="002A35C0" w:rsidRDefault="002A35C0" w:rsidP="002A35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C0" w:rsidRPr="002A35C0" w:rsidRDefault="002A35C0" w:rsidP="002A35C0">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2685"/>
    <w:rsid w:val="00112685"/>
    <w:rsid w:val="00287F69"/>
    <w:rsid w:val="002A35C0"/>
    <w:rsid w:val="00383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685"/>
    <w:pPr>
      <w:widowControl w:val="0"/>
      <w:jc w:val="both"/>
    </w:pPr>
  </w:style>
  <w:style w:type="paragraph" w:styleId="2">
    <w:name w:val="heading 2"/>
    <w:basedOn w:val="a"/>
    <w:next w:val="a"/>
    <w:link w:val="2Char"/>
    <w:uiPriority w:val="9"/>
    <w:semiHidden/>
    <w:unhideWhenUsed/>
    <w:qFormat/>
    <w:rsid w:val="0011268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1268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12685"/>
    <w:rPr>
      <w:rFonts w:ascii="宋体" w:eastAsia="宋体" w:hAnsi="Courier New" w:cs="Courier New"/>
      <w:szCs w:val="21"/>
    </w:rPr>
  </w:style>
  <w:style w:type="character" w:customStyle="1" w:styleId="Char">
    <w:name w:val="纯文本 Char"/>
    <w:basedOn w:val="a0"/>
    <w:link w:val="a3"/>
    <w:uiPriority w:val="99"/>
    <w:rsid w:val="00112685"/>
    <w:rPr>
      <w:rFonts w:ascii="宋体" w:eastAsia="宋体" w:hAnsi="Courier New" w:cs="Courier New"/>
      <w:szCs w:val="21"/>
    </w:rPr>
  </w:style>
  <w:style w:type="paragraph" w:styleId="a4">
    <w:name w:val="Balloon Text"/>
    <w:basedOn w:val="a"/>
    <w:link w:val="Char0"/>
    <w:uiPriority w:val="99"/>
    <w:semiHidden/>
    <w:unhideWhenUsed/>
    <w:rsid w:val="00112685"/>
    <w:rPr>
      <w:sz w:val="18"/>
      <w:szCs w:val="18"/>
    </w:rPr>
  </w:style>
  <w:style w:type="character" w:customStyle="1" w:styleId="Char0">
    <w:name w:val="批注框文本 Char"/>
    <w:basedOn w:val="a0"/>
    <w:link w:val="a4"/>
    <w:uiPriority w:val="99"/>
    <w:semiHidden/>
    <w:rsid w:val="00112685"/>
    <w:rPr>
      <w:sz w:val="18"/>
      <w:szCs w:val="18"/>
    </w:rPr>
  </w:style>
  <w:style w:type="paragraph" w:styleId="a5">
    <w:name w:val="header"/>
    <w:basedOn w:val="a"/>
    <w:link w:val="Char1"/>
    <w:uiPriority w:val="99"/>
    <w:semiHidden/>
    <w:unhideWhenUsed/>
    <w:rsid w:val="002A35C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2A35C0"/>
    <w:rPr>
      <w:sz w:val="18"/>
      <w:szCs w:val="18"/>
    </w:rPr>
  </w:style>
  <w:style w:type="paragraph" w:styleId="a6">
    <w:name w:val="footer"/>
    <w:basedOn w:val="a"/>
    <w:link w:val="Char2"/>
    <w:uiPriority w:val="99"/>
    <w:semiHidden/>
    <w:unhideWhenUsed/>
    <w:rsid w:val="002A35C0"/>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2A35C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685"/>
    <w:pPr>
      <w:widowControl w:val="0"/>
      <w:jc w:val="both"/>
    </w:pPr>
  </w:style>
  <w:style w:type="paragraph" w:styleId="2">
    <w:name w:val="heading 2"/>
    <w:basedOn w:val="a"/>
    <w:next w:val="a"/>
    <w:link w:val="2Char"/>
    <w:uiPriority w:val="9"/>
    <w:semiHidden/>
    <w:unhideWhenUsed/>
    <w:qFormat/>
    <w:rsid w:val="0011268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1268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12685"/>
    <w:rPr>
      <w:rFonts w:ascii="宋体" w:eastAsia="宋体" w:hAnsi="Courier New" w:cs="Courier New"/>
      <w:szCs w:val="21"/>
    </w:rPr>
  </w:style>
  <w:style w:type="character" w:customStyle="1" w:styleId="Char">
    <w:name w:val="纯文本 Char"/>
    <w:basedOn w:val="a0"/>
    <w:link w:val="a3"/>
    <w:uiPriority w:val="99"/>
    <w:rsid w:val="00112685"/>
    <w:rPr>
      <w:rFonts w:ascii="宋体" w:eastAsia="宋体" w:hAnsi="Courier New" w:cs="Courier New"/>
      <w:szCs w:val="21"/>
    </w:rPr>
  </w:style>
  <w:style w:type="paragraph" w:styleId="a4">
    <w:name w:val="Balloon Text"/>
    <w:basedOn w:val="a"/>
    <w:link w:val="Char0"/>
    <w:uiPriority w:val="99"/>
    <w:semiHidden/>
    <w:unhideWhenUsed/>
    <w:rsid w:val="00112685"/>
    <w:rPr>
      <w:sz w:val="18"/>
      <w:szCs w:val="18"/>
    </w:rPr>
  </w:style>
  <w:style w:type="character" w:customStyle="1" w:styleId="Char0">
    <w:name w:val="批注框文本 Char"/>
    <w:basedOn w:val="a0"/>
    <w:link w:val="a4"/>
    <w:uiPriority w:val="99"/>
    <w:semiHidden/>
    <w:rsid w:val="0011268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501</Words>
  <Characters>2862</Characters>
  <Application>Microsoft Office Word</Application>
  <DocSecurity>0</DocSecurity>
  <Lines>23</Lines>
  <Paragraphs>6</Paragraphs>
  <ScaleCrop>false</ScaleCrop>
  <Company>微软中国</Company>
  <LinksUpToDate>false</LinksUpToDate>
  <CharactersWithSpaces>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2021-07-01T09:23:00Z</dcterms:created>
  <dcterms:modified xsi:type="dcterms:W3CDTF">2021-09-03T11:00:00Z</dcterms:modified>
</cp:coreProperties>
</file>